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 GÁBOR TARBAY</w:t>
            </w:r>
          </w:p>
          <w:p w:rsidR="00C275A3" w:rsidRDefault="00A96AEC" w:rsidP="00C275A3">
            <w:pPr>
              <w:pStyle w:val="Hallgatokepzes"/>
            </w:pPr>
            <w:r>
              <w:t>archeology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V. Szabó</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 we interrogate hoards? Analytical Methods in the Context of a Late Bronze Age depot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How do we interrogate hoards? Analytical Methods in the Context of a Late Bronze Age depot</w:t>
      </w:r>
    </w:p>
    <w:p>
      <w:pPr>
        <w:widowControl w:val="on"/>
        <w:pBdr/>
        <w:spacing w:before="240" w:after="240" w:line="240" w:lineRule="auto"/>
        <w:ind w:left="0" w:right="0"/>
        <w:jc w:val="left"/>
      </w:pPr>
      <w:r>
        <w:rPr>
          <w:color w:val="000000"/>
          <w:sz w:val="24"/>
          <w:szCs w:val="24"/>
        </w:rPr>
        <w:t xml:space="preserve">The study discusses the Kesztölc-Bodzás-dűlő (Hungary, County Komárom-Esztergom) bronze hoard in relation to new analytical methods. Instead of the traditional tipo-chronological questions I seek to understand the technological characteristics of the finds and try to reveal the connection system of the hoard. My third purpose is to reconstruct the lost find circumstances of the depot. But my main goal is the better understanding of the late bronze age deposition.</w:t>
      </w:r>
    </w:p>
    <w:p>
      <w:pPr>
        <w:widowControl w:val="on"/>
        <w:pBdr/>
        <w:spacing w:before="240" w:after="240" w:line="240" w:lineRule="auto"/>
        <w:ind w:left="0" w:right="0"/>
        <w:jc w:val="left"/>
      </w:pPr>
      <w:r>
        <w:rPr>
          <w:color w:val="000000"/>
          <w:sz w:val="24"/>
          <w:szCs w:val="24"/>
        </w:rPr>
        <w:t xml:space="preserve">The Kesztölc hoard contains 107 artefact and date to the Ha A1 – Ha A2 (1200 – 1000 BC) period. Thanks to the visual analysis of the six technological group of the finds the quality and the making techniques were successfully revealed. As well as the fragmentation degree of the hoard and the voluntary destruction of the artefacts.</w:t>
      </w:r>
    </w:p>
    <w:p>
      <w:pPr>
        <w:widowControl w:val="on"/>
        <w:pBdr/>
        <w:spacing w:before="240" w:after="240" w:line="240" w:lineRule="auto"/>
        <w:ind w:left="0" w:right="0"/>
        <w:jc w:val="left"/>
      </w:pPr>
      <w:r>
        <w:rPr>
          <w:color w:val="000000"/>
          <w:sz w:val="24"/>
          <w:szCs w:val="24"/>
        </w:rPr>
        <w:t xml:space="preserve">As a result of the connection system analysis we have seen that how complex and dynamic social and technological network lies beyond an prehistoric ensemble. The Kesztölc hoard is connected to an inner and outer Carpathian Basin’ s interaction system.</w:t>
      </w:r>
    </w:p>
    <w:p>
      <w:pPr>
        <w:widowControl w:val="on"/>
        <w:pBdr/>
        <w:spacing w:before="240" w:after="240" w:line="240" w:lineRule="auto"/>
        <w:ind w:left="0" w:right="0"/>
        <w:jc w:val="left"/>
      </w:pPr>
      <w:r>
        <w:rPr>
          <w:color w:val="000000"/>
          <w:sz w:val="24"/>
          <w:szCs w:val="24"/>
        </w:rPr>
        <w:t xml:space="preserve">I could successfully reconstruct the depot’s find circumstances which has correlation with the results of the previous analysises. Moreover the regular deposition was detected as well.</w:t>
      </w:r>
    </w:p>
    <w:p>
      <w:pPr>
        <w:widowControl w:val="on"/>
        <w:pBdr/>
        <w:spacing w:before="240" w:after="240" w:line="240" w:lineRule="auto"/>
        <w:ind w:left="0" w:right="0"/>
        <w:jc w:val="left"/>
      </w:pPr>
      <w:r>
        <w:rPr>
          <w:color w:val="000000"/>
          <w:sz w:val="24"/>
          <w:szCs w:val="24"/>
        </w:rPr>
        <w:t xml:space="preserve">In the light of these results I could exceed the tipo-chronological analysises and the interpretation of the Kesztölc hoard is seem to related to the ritual sphere. This study could provide important informations not just of the depot but the era as well. My results will hopfully porvide firm basis for further studies and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36137">
    <w:multiLevelType w:val="hybridMultilevel"/>
    <w:lvl w:ilvl="0" w:tplc="12143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36137">
    <w:abstractNumId w:val="53236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915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