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ZSUZSA</w:t>
            </w:r>
          </w:p>
          <w:p w:rsidR="00C275A3" w:rsidRDefault="00A96AEC" w:rsidP="00C275A3">
            <w:pPr>
              <w:pStyle w:val="Hallgatokepzes"/>
            </w:pPr>
            <w:r>
              <w:t>Spanyol nyelv, irodalom és kultúra</w:t>
            </w:r>
            <w:r>
              <w:br/>
            </w:r>
            <w:r w:rsidR="00E77B23">
              <w:t>MA, 1.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Santosné Dr. Blastik Margit</w:t>
            </w:r>
          </w:p>
          <w:p w:rsidR="00DB4822" w:rsidRDefault="00DB4822" w:rsidP="00E11062">
            <w:pPr>
              <w:pStyle w:val="Konzulensek"/>
            </w:pPr>
            <w:r w:rsidRPr="00DB4822">
              <w:t>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Lydia Cabrera y el archivo de los cuentos yorubas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Lydia Cabrera Cuentos negros de Cuba (1936) című kötetből választott Taita Hicotea y Taita Tigre című mesén, mint az irodalmi hermeneutikai elemzés tárgyát képező fő korpuszon keresztül szeretném bemutatni a yoruba mesék egyik kulcsfigurájának számító teknőc archetipikus karakterét, és a fizikai lényéhez kapcsolódó sokféle attribútumaiból fakadó, legkülönbözőbb tetteiben megnyilvánuló bűn és bűnösség motívumát. A meseértelmezésem hitelességét és árnyaltságát azáltal szeretném növelni, hogy segítségül hívom az összehasonlító irodalmi elemzést, vagyis az alapszöveg mellett további meséket veszek górcső alá, többek közt: a Yoruba Trickster Tales kötetből az Ájápá and Elédé the Pig, Ájápá and Ádán the Bat, Ájápá and the Blind Spirits és Ájápá and the Roasted-Peanut Seller című meséket, valamint magyarul A tollas kígyó fiai címen napvilágot látott kötetből: A sakatyúk, a teknősbéka és a jaguár, A teknős és a jaguár és A teknőc és az óriás című meséket. Az egyes mesékben azáltal változik a teknőc karaktere, hogy az egyes életvalóságokban az „állatközösség” melyik tagjával találkozik, milyen konfliktusba kerül, és milyen képességeit kell mozgósítania, hogy megszabaduljon a veszélytől vagy „újjászülethessen”. (Oyekan Owomoyela a Yoruba Trickster Tales szerzője kötetében a teknőc egzisztencia-karekterei szerint csoportosítja a meséket.) A Cabrera-mese, mint a tudatos mesei kontamináció példája, egyben példa a ricoeur-i konfigurációs műveletre is: szerkezetének és szereplőinek gazdagsága a többi mesével összevetve tűnik elénk.</w:t>
      </w:r>
      <w:r>
        <w:rPr>
          <w:color w:val="000000"/>
          <w:sz w:val="24"/>
          <w:szCs w:val="24"/>
        </w:rPr>
        <w:br/>
        <w:t xml:space="preserve">Irodalom hermeneutikai (és nyelv fenomenológiai) szövegelemzésem előtt fontosnak vélek tisztázni egyes fogalmakat (pl. archívum, archiválás, identitás), melyek elengedhetetlenek ahhoz, hogy megérthessük Lydia Cabrera példaadó munkásságát és az orális yoruba tradíción alapuló saját „mese-átiratait”, melyek meseszövésükben és hangvételükben eltérnek az eredeti narratíváktól. Bemutatom azt a három intellektuális szerepet, melyet a kubai írónő betöltött: az antropológus-írót, a különböző kultúrák és nyelvek közti közvetítőt és a mese-átírót. Tanulmányom elméleti bevezetőjében ez az utolsó szerep kap nagyobb hangsúlyt és vezet át minket a konkrét szövegelemzéshez.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64022">
    <w:multiLevelType w:val="hybridMultilevel"/>
    <w:lvl w:ilvl="0" w:tplc="153529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64022">
    <w:abstractNumId w:val="641640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7501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