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ZOMBORY</w:t>
            </w:r>
          </w:p>
          <w:p w:rsidR="00C275A3" w:rsidRDefault="00A96AEC" w:rsidP="00C275A3">
            <w:pPr>
              <w:pStyle w:val="Hallgatokepzes"/>
            </w:pPr>
            <w:r>
              <w:t>Lengua, literatura y cultura española</w:t>
            </w:r>
            <w:r>
              <w:br/>
            </w:r>
            <w:r w:rsidR="00E77B23">
              <w:t>MA, 6. semester</w:t>
            </w:r>
          </w:p>
          <w:p w:rsidR="00C265CE" w:rsidRPr="009E5FF1" w:rsidRDefault="00E77B23" w:rsidP="00C275A3">
            <w:pPr>
              <w:pStyle w:val="Hallgatokepzes"/>
              <w:rPr>
                <w:b/>
                <w:caps/>
              </w:rPr>
            </w:pPr>
            <w:r>
              <w:t>Universidad Eötvös Loránd de Budapest</w:t>
            </w:r>
            <w:r w:rsidR="00C275A3">
              <w:br/>
            </w:r>
            <w:r w:rsidR="00DB4822">
              <w:t>Facultad de Letras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Scholz</w:t>
            </w:r>
          </w:p>
          <w:p w:rsidR="00DB4822" w:rsidRDefault="00DB4822" w:rsidP="00E11062">
            <w:pPr>
              <w:pStyle w:val="Konzulensek"/>
            </w:pPr>
            <w:r w:rsidRPr="00DB4822">
              <w:t>catedrático habil.,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fikcióképzés technikái a XX. századi latin-amerikai narratívában. A heterotópiák funkciója Mario Vargas Llosa La tía Julia y el escribidor című művében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Michel Foucault en su artículo “Los espacios otros” introduce el término de las heterotopías, es decir, espacios que a pesar de ser localizables físicamente, difieren en todos los terrenos posibles del resto de los espacios reales. Según nuestra opinión la existencia de estos espacios tiene un gran papel en la creación de la ficción en el pensamiento humano, ya que están en contraste con el mundo exterior con lo que obligan a sus “habitantes” a confrontar sus miedos y deseos, lo que, en un gran número de los casos, los lleva a la huída y a la creación de una realidad ficticia. Observando el efecto de las heterotopías sobre el protagonista, Pedro Camacho, de la obra La tía Julia y el escribidor de Mario Vargas Llosa, nos proponemos justificar nuestra teoría antes expuesta en un plano literario.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09206">
    <w:multiLevelType w:val="hybridMultilevel"/>
    <w:lvl w:ilvl="0" w:tplc="193028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09206">
    <w:abstractNumId w:val="701092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4760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