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VARJU KATA</w:t>
            </w:r>
          </w:p>
          <w:p w:rsidR="00C275A3" w:rsidRDefault="00A96AEC" w:rsidP="00C275A3">
            <w:pPr>
              <w:pStyle w:val="Hallgatokepzes"/>
            </w:pPr>
            <w:r>
              <w:t>Spanyol nyelv és irodalom műfordítás súlypontú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Scholz László</w:t>
            </w:r>
          </w:p>
          <w:p w:rsidR="00DB4822" w:rsidRDefault="00DB4822" w:rsidP="00E11062">
            <w:pPr>
              <w:pStyle w:val="Konzulensek"/>
            </w:pPr>
            <w:r w:rsidRPr="00DB4822">
              <w:t>habil. 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Fordított kapcsolatok: az ekphraszisz és a detektív séma Roberto Bolano Estrella distante című kisregényében.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Roberto Bolaño kisregényében, az eddig tanulmányokat és a mű kontextusát figyelembe véve, megpróbáljam felfejteni az alapvető narratív eljárásokat. A kiindulópont a Kertész Imre által megfogalmazott elképzelés, mely szerint a fikció egyik lehetséges szerepe az, hogy részt vegyen a történelmi események értelmezésében. A kisregény töredezett szerkezete ugyanakkor nem mutat semmilyen egységes narratíva felé. A regény során adott hivatkozásokat, kijelentéseket a narrátor rögtön törli is, lehetetlenné téve akár csak egyetlen történet befejezését, egységességét is.Megvizsgálva a megjelenő fotókat, a valós referenciákat, a detektív sémát és a titokképzés mindent behálózó eljárását minden jel arra mutat, hogy a lényeg a narrátorban keresendő. Ily módon az interpretáció aktusa az, még akkor is ha megoldás nélkül marad, ami a lényegi tengelyt alkotja.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91284">
    <w:multiLevelType w:val="hybridMultilevel"/>
    <w:lvl w:ilvl="0" w:tplc="80091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91284">
    <w:abstractNumId w:val="433912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846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