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SZEMETHY TAMÁS</w:t>
            </w:r>
          </w:p>
          <w:p w:rsidR="00C275A3" w:rsidRDefault="00A96AEC" w:rsidP="00C275A3">
            <w:pPr>
              <w:pStyle w:val="Hallgatokepzes"/>
            </w:pPr>
            <w:r>
              <w:t>Történelem-földrajz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Szijártó M.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1720 és 1759 között főnemesi címet nyert új arisztokrácia társadalmi helyzete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1720 és 1759 között főnemesi címet nyert új arisztokrácia társadalmi helyzete</w:t>
      </w:r>
      <w:r>
        <w:rPr>
          <w:color w:val="000000"/>
          <w:sz w:val="24"/>
          <w:szCs w:val="24"/>
        </w:rPr>
        <w:br/>
        <w:t xml:space="preserve">Jelen munkámban azt vizsgáltam meg, hogy az 1720 és 1759 között főnemesi címet nyert köznemesek mennyire tudtak beilleszkedni az arisztokraták rendkívül szűk társadalmi csoportjába. A vizsgált negyven éves időszakot két 20 éves szakaszra bontva egy 34 és egy 17 fős csoportot hoztam létre. Alaphipotézisem az volt, hogy a második csoport tagjai szorosabban kapcsolódtak a hagyományos arisztokrácia tagjaihoz, mint az első, jóval nagyobb számú csoport tagjai, ami a vizsgálat során (bizonyos fenntartásokkal) megerősítést nyert.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23715">
    <w:multiLevelType w:val="hybridMultilevel"/>
    <w:lvl w:ilvl="0" w:tplc="70643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23715">
    <w:abstractNumId w:val="36223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220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