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LADOS</w:t>
            </w:r>
          </w:p>
          <w:p w:rsidR="00C275A3" w:rsidRDefault="00A96AEC" w:rsidP="00C275A3">
            <w:pPr>
              <w:pStyle w:val="Hallgatokepzes"/>
            </w:pPr>
            <w:r>
              <w:t>History</w:t>
            </w:r>
            <w:r>
              <w:br/>
            </w:r>
            <w:r w:rsidR="00E77B23">
              <w:t>BA, 5.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Thoroczkay</w:t>
            </w:r>
          </w:p>
          <w:p w:rsidR="00DB4822" w:rsidRDefault="00DB4822" w:rsidP="00E11062">
            <w:pPr>
              <w:pStyle w:val="Konzulensek"/>
            </w:pPr>
            <w:r w:rsidRPr="00DB4822">
              <w:t>assistant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Monomachos Crown and the Coronation of King Andrew I of Hungary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Monomachos Crown is one of the most valuable pieces of the collection of the Hungarian National Museum. The diadem, which was found at Nyitraivánka (now Ivanka pri Nitre, Slovakia) in the 1860s, because of its unique characteristics, is a very important source of Byzantine iconography and research on medieval royal representation. Consequently, the crown was subject of several academic debates in the previous century. These included the question of credibility, the circumstances of its creation, the reconstruction of the enamel plaques and the meaning of the figures depicted by them. In the first part of my paper, I present a detailed description of the plates of the crown and the mentioned issues.</w:t>
      </w:r>
    </w:p>
    <w:p>
      <w:pPr>
        <w:pBdr/>
        <w:spacing w:before="240" w:after="240" w:line="240" w:lineRule="auto"/>
        <w:ind w:left="0" w:right="0"/>
        <w:jc w:val="left"/>
      </w:pPr>
      <w:r>
        <w:rPr>
          <w:color w:val="000000"/>
          <w:sz w:val="24"/>
          <w:szCs w:val="24"/>
        </w:rPr>
        <w:t xml:space="preserve">The arrival of the crown in the Kingdom of Hungary is also controversial. According to the most widespread theory, the Byzantine Emperor, Constantine IX sent it to King Andrew I in 1046 or 1047 similarly to the lower part of the Holy Crown of Hungary, which was given to Géza I by Michael VII Doukas a few decades later. In the second part of my treatise, based mostly on the related secondary sources, I examined the place of occurrence, the reconstruction and symbolism of the diadem. Furthermore, I analyzed the sources related to the coronation ceremonies of the Hungarian Kings in the 11th century. The conclusion of the research was, based mostly on the very plausible appearance of The Order of the so-called Pontifical of Egbert in the discussed period, that the Monomachos Crown cannot be identical with the one which was placed on the head of Andrew I in 1047.</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464232">
    <w:multiLevelType w:val="hybridMultilevel"/>
    <w:lvl w:ilvl="0" w:tplc="861152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464232">
    <w:abstractNumId w:val="414642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32025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