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ILKÓ</w:t>
            </w:r>
          </w:p>
          <w:p w:rsidR="00C275A3" w:rsidRDefault="00A96AEC" w:rsidP="00C275A3">
            <w:pPr>
              <w:pStyle w:val="Hallgatokepzes"/>
            </w:pPr>
            <w:r>
              <w:t>History of Art</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Klaniczay</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Hagiography of St. Zoerard-Andrew, between East and West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Saint Zoerard-Andrew was the first canonised person in the Hungarian Kingdomm (1083), who is the main character of the earliest piece of the Hungarian hagiography (c. 1064-1070), written by Maurus, bishop of Pécs. This is the importance of this hermit in the Hungarian history.</w:t>
      </w:r>
      <w:r>
        <w:rPr>
          <w:color w:val="000000"/>
          <w:sz w:val="24"/>
          <w:szCs w:val="24"/>
        </w:rPr>
        <w:br/>
        <w:t xml:space="preserve">In my study I suggested ways to understand his uncommon self-lacerations and to trace their origin. We know from his Life that Zoerard-Andrew had an extremely stiff fasting practice, ate only one nut daily in the forty days of the Lenten period (Quadragesima). His abbot, Philip gave the nuts to him in a similar way what Maurus think about</w:t>
      </w:r>
      <w:r>
        <w:rPr>
          <w:color w:val="000000"/>
          <w:sz w:val="24"/>
          <w:szCs w:val="24"/>
        </w:rPr>
        <w:br/>
        <w:t xml:space="preserve">the palestitian monk, abba Zosimas in the Life of Mary the Egypt. Moreover the hermit of Zobor made a wooden crown with stones hanging on four sides and set on an oak-tree trunk surrounded by sharpened canes to prevent sleep. We can mention several palestinian and syriac examples as similar vigilation methods, like Pachomios and Euthymios the Great, but possibly the most relevant is the practice of abba Bessarion who said that he remained standing among thorns in the desert without sleeping for forty nights and never laid down for forty years while he slept. Bessarion not only tried to keep vigil in some way, but he punished himself with physical pain suffered from the thorns to control his body. Some aspects of Zoerard-Andrew’s vigilation are similar to the dendrites as well, the special type of stylites, thatlive or keep vigil in the hole of a tree or on the top of it. Besides these he mortified his body with a cilice – like Simeon the Stylite –, overgrown with</w:t>
      </w:r>
      <w:r>
        <w:rPr>
          <w:color w:val="000000"/>
          <w:sz w:val="24"/>
          <w:szCs w:val="24"/>
        </w:rPr>
        <w:br/>
        <w:t xml:space="preserve">his own flesh. The relations found to Eastern Monasticism has exceeded our expectations. On the other hand I tried to accomodate the Czech, Slovakian, Polish and Hungarian literature, because these often take no notice on the other's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36046">
    <w:multiLevelType w:val="hybridMultilevel"/>
    <w:lvl w:ilvl="0" w:tplc="47596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36046">
    <w:abstractNumId w:val="125360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611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