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TARJÁN</w:t>
            </w:r>
          </w:p>
          <w:p w:rsidR="00C275A3" w:rsidRDefault="00A96AEC" w:rsidP="00C275A3">
            <w:pPr>
              <w:pStyle w:val="Hallgatokepzes"/>
            </w:pPr>
            <w:r>
              <w:t>History</w:t>
            </w:r>
            <w:r>
              <w:br/>
            </w:r>
            <w:r w:rsidR="00E77B23">
              <w:t>MA, 4.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Iván Bertényi</w:t>
            </w:r>
          </w:p>
          <w:p w:rsidR="00DB4822" w:rsidRDefault="00DB4822" w:rsidP="00E11062">
            <w:pPr>
              <w:pStyle w:val="Konzulensek"/>
            </w:pPr>
            <w:r w:rsidRPr="00DB4822">
              <w:t>Professor emeritus,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Walford and the Camden Rolls of Arms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present paper I examine two rolls of arms created in 13th century England. For their more thorough examination it was necessary to review the Norman and Anglo-Saxon heraldic parallelisms and their mutual effects starting from the conquest of William I. Both rolls were made in the second half of the century at around the same time: the Camden Roll in the 1280’s , the Walford Roll at around 1275. Their common feature is that they contain royal blazons, thus they also feature the Hungarian royal coats of arms. In the case of both rolls I have focused on the fictitious or incorrect blazons. Based on the parities in the coats of arms and their descriptions (e.g.: the mistakes taken over) it is traceable that the so far less researched Camden Roll was composed based on another heraldic source, the so called Herald Roll by its creator. During the analysis of the problems occurring in connection with the Walford Roll I examined all three remaining versions of the source. Similarly as with the Camden Roll here once again the unreal blazons or those contradicting reality form the basis of the research. In the discussion of both sources I devoted special attention to the Hungarian, Danish, Norwegian and the Welsh Llywelyn ap Gruffydd’s coats of arms. Besides this I also provide the descriptions of the royal coats of arms featured in the rolls in Old French and French and their Hungarian translations.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350997">
    <w:multiLevelType w:val="hybridMultilevel"/>
    <w:lvl w:ilvl="0" w:tplc="288721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350997">
    <w:abstractNumId w:val="883509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89200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