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HIDVÉGI</w:t>
            </w:r>
          </w:p>
          <w:p w:rsidR="00C275A3" w:rsidRDefault="00A96AEC" w:rsidP="00C275A3">
            <w:pPr>
              <w:pStyle w:val="Hallgatokepzes"/>
            </w:pPr>
            <w:r>
              <w:t>East-Asian Studies</w:t>
            </w:r>
            <w:r>
              <w:br/>
            </w:r>
            <w:r w:rsidR="00E77B23">
              <w:t>MA, 7.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NIKOLETTA OLÁH</w:t>
            </w:r>
          </w:p>
          <w:p w:rsidR="00DB4822" w:rsidRDefault="00C275A3" w:rsidP="004D7940">
            <w:pPr>
              <w:pStyle w:val="Hallgatokepzes"/>
            </w:pPr>
            <w:r>
              <w:t>Philologist in Japanese Studies</w:t>
            </w:r>
            <w:r w:rsidR="00A96AEC">
              <w:br/>
              <w:t>MA, 7.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Humanities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Yuko Umemura</w:t>
            </w:r>
          </w:p>
          <w:p w:rsidR="00DB4822" w:rsidRDefault="00DB4822" w:rsidP="00E11062">
            <w:pPr>
              <w:pStyle w:val="Konzulensek"/>
            </w:pPr>
            <w:r w:rsidRPr="00DB4822">
              <w:t>docent,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Endangered ryuukyuuan languages-the use of dialect among younger generations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first part of the paper, we represent the current situation of the Okinawan dialects. A brief review is given about the characteristics of the dialects, from historical, geographical, and political aspects, focusing on the actions taken in order to preserve the dialects. In connection with the dialect sustention, the paper describes the activities of the different organizations, including speech competitions, radio programs, newspapers, and videos from the internet. It also deals with the linguistic problems and questions of both the oral and written form of the language.</w:t>
      </w:r>
      <w:r>
        <w:rPr>
          <w:color w:val="000000"/>
          <w:sz w:val="24"/>
          <w:szCs w:val="24"/>
        </w:rPr>
        <w:br/>
        <w:t xml:space="preserve">In the second part of the paper the results of the questionnarie are presented. The participants of this research were born in Okinawa prefecture, but they are all university students on the main island of Japan. The aim of this survey was to examine how the dialect use of these students changed, after they had left their home island.</w:t>
      </w:r>
      <w:r>
        <w:rPr>
          <w:color w:val="000000"/>
          <w:sz w:val="24"/>
          <w:szCs w:val="24"/>
        </w:rPr>
        <w:br/>
        <w:t xml:space="preserve">Based on the results of the survey and research, the following conclusion can be made: Although Okinawan students in the main island do speak their dialects, but on a lover level compared to the older generations. Neither the current state of the dialect, nor the exact extent of the assimilation can be made, due to lack of precise researches. In spite of the efforts made by the locals to preserve these dialects, the disappearance of the endangered dialects can not be stoped. This paper also higlights the absolute necessity and importance of up to date and precise data associated with the Okinawan dialects.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741292">
    <w:multiLevelType w:val="hybridMultilevel"/>
    <w:lvl w:ilvl="0" w:tplc="515088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741292">
    <w:abstractNumId w:val="607412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70799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