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ANGELIKA</w:t>
            </w:r>
          </w:p>
          <w:p w:rsidR="00C275A3" w:rsidRDefault="00A96AEC" w:rsidP="00C275A3">
            <w:pPr>
              <w:pStyle w:val="Hallgatokepzes"/>
            </w:pPr>
            <w:r>
              <w:t>Elméleti nyelvészet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Zvolenszky Zsófia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Beszédszint-váltakozás a koreai es japán nyelvben - javaslat egy egységes elméleti keretre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nyelvtanok a koreai és japán beszédszinteket az udvariassági rendszer megjelenítőiként tartják számon, elsősorban a beszélő és a hallgató viszonyát figyelembe véve. Az újabb beszéd-elemzések azonban azt bizonyítják, hogy a beszédszintek korántsem csak ilyen viszonyokat kódolnak, hanem mivel a beszédszint-váltakozás igen gyakori, feltételezhetően más faktorok is közrejátszanak (pl. az érzelemkifejezés). A beszédszint-váltakozásra mindkét nyelvben több részproblémára fókuszáló elmélet született, átfogó keret azonban még nincs. Dolgozatomban felvázolok egy lehetséges elméleti keretet, mely egységesíti a részelméleteket, mindezt a nyelvfilozófiából kölcsönzött karakter eszközével teszem. A karaktert David Kaplan az indexikus elemek és demonstratívumok szemantikájának megragadására alkalmazta; ez mint egy függvény, bármely kontextusra megadja a deiktikus kifejezések tartalmát. A karakter később a metafora leírásának is hatékony eszközévé lett: Stern elméletében a metaforikus karakter a metafora jelentését formalizálja. Az ő ötletük nyomán én a beszédszintekhez rendelek metaforikus karaktert, mely az előbbiekhez hasonlóan megadja azok konvencionális pragmatikai jelentését, ugyanakkor számot ad arról is, hogy mely kontextusban milyen tartalommal rendelkeznek. Elméletemet a beszédszintek váltakozó használatának szociolingvisztikai vonatkozásaival támasztom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86964">
    <w:multiLevelType w:val="hybridMultilevel"/>
    <w:lvl w:ilvl="0" w:tplc="63571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86964">
    <w:abstractNumId w:val="340869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44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