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RENÁTA KŐMŰVES</w:t>
            </w:r>
          </w:p>
          <w:p w:rsidR="00C275A3" w:rsidRDefault="00A96AEC" w:rsidP="00C275A3">
            <w:pPr>
              <w:pStyle w:val="Hallgatokepzes"/>
            </w:pPr>
            <w:r>
              <w:t>information librarian</w:t>
            </w:r>
            <w:r>
              <w:br/>
            </w:r>
            <w:r w:rsidR="00E77B23">
              <w:t>BA, 3. semester</w:t>
            </w:r>
          </w:p>
          <w:p w:rsidR="00C265CE" w:rsidRPr="009E5FF1" w:rsidRDefault="00E77B23" w:rsidP="00C275A3">
            <w:pPr>
              <w:pStyle w:val="Hallgatokepzes"/>
              <w:rPr>
                <w:b/>
                <w:caps/>
              </w:rPr>
            </w:pPr>
            <w:r>
              <w:t>Eötvös Loránd University</w:t>
            </w:r>
            <w:r w:rsidR="00C275A3">
              <w:br/>
            </w:r>
            <w:r w:rsidR="00DB4822">
              <w:t>Faculty of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dr.Ágnes Hajdu Barát</w:t>
            </w:r>
          </w:p>
          <w:p w:rsidR="00DB4822" w:rsidRDefault="00DB4822" w:rsidP="00E11062">
            <w:pPr>
              <w:pStyle w:val="Konzulensek"/>
            </w:pPr>
            <w:r w:rsidRPr="00DB4822">
              <w:t>senior lecturer, ELTE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Cultural opportunities of penal institution Prison libraries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basic human rights include the right to education, in which no one can restrict us. So prisoners of penal institution don’t make exception either. Prison libraries function all over the country to satisfy their claim for reading. They form their catalogue as the other public libraries. The librarians are also prisoners, therefore they aren’t skilled. When we would like to get a real picture of the life of prisoners, we should prepare a questionnaire and ask them to fill in them. In general under detention they read, when they are bored, moreover when they would like to have fun and finally to improve their mind. The prison libraries ensure the opportunity of learning (language or school) and reading of magazines and newspapers. This institutions haven’t got independent budget, so they increase their catalogue with presents and offering. Prison libraries should use bibliotherapy in their work, because it could improve the work of library and could help the spiritual development of the prisoners. There are just attempts to recommend books and to discuss the pleasure of reading. My deeper research expands to the Sopronkőhidai Fegyház és Börtön. I spent my internship in the summer there. I acquired a lot of information and gained practise. I handed out a questionnaire and asked the prisoners to fill them out. So I could recognise their user habits with the prison library and their opportunities in the field of culture. The institution tries to ensure and spend their free time useful. They can work, learn, do sports and visit study circles and the prison library. The institute also ensures them to keep contact with their corresponding. They can call them on phone, write a letter, receive a package and meet them once a month. My questionnaire shows how to take advantage of their opportunities and how much they are satisfied with their circumstances.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4940319">
    <w:multiLevelType w:val="hybridMultilevel"/>
    <w:lvl w:ilvl="0" w:tplc="7633574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4940319">
    <w:abstractNumId w:val="7494031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6126266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