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AGNES BACSI</w:t>
            </w:r>
          </w:p>
          <w:p w:rsidR="00C275A3" w:rsidRDefault="00A96AEC" w:rsidP="00C275A3">
            <w:pPr>
              <w:pStyle w:val="Hallgatokepzes"/>
            </w:pPr>
            <w:r>
              <w:t>Library and Information Science </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Agnes Hajdu Barat</w:t>
            </w:r>
          </w:p>
          <w:p w:rsidR="00DB4822" w:rsidRDefault="00DB4822" w:rsidP="00E11062">
            <w:pPr>
              <w:pStyle w:val="Konzulensek"/>
            </w:pPr>
            <w:r w:rsidRPr="00DB4822">
              <w:t>  assistant professor ,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classification of music documents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my thesis is the classification of music documents. This area is close to me because of multiply aspects. I have dealt with this subject in a seminar during the 2012-2013 semester, and I also have musical experience.</w:t>
      </w:r>
    </w:p>
    <w:p>
      <w:pPr>
        <w:pBdr/>
        <w:spacing w:before="240" w:after="240" w:line="240" w:lineRule="auto"/>
        <w:ind w:left="0" w:right="0"/>
        <w:jc w:val="left"/>
      </w:pPr>
      <w:r>
        <w:rPr>
          <w:color w:val="000000"/>
          <w:sz w:val="24"/>
          <w:szCs w:val="24"/>
        </w:rPr>
        <w:t xml:space="preserve">The aim of this work is to explore the variegation of the music documents, and to introduce the special features of this area, for example the difference between the composer and the performer – in a classification way -, or the question of how we administer the compositions and the music literature. My goal was to show how these exploratory methods are used in practice in Hungary - Universal Decimal Classification, Flexible classification system of music and literature on music, subject heading, thesaurus. Furthermore to show the kinds of opportunities, which are available to those librarian, who want to get deeper knowledge specialized to this subject, including the educational training.</w:t>
      </w:r>
    </w:p>
    <w:p>
      <w:pPr>
        <w:pBdr/>
        <w:spacing w:before="240" w:after="240" w:line="240" w:lineRule="auto"/>
        <w:ind w:left="0" w:right="0"/>
        <w:jc w:val="left"/>
      </w:pPr>
      <w:r>
        <w:rPr>
          <w:color w:val="000000"/>
          <w:sz w:val="24"/>
          <w:szCs w:val="24"/>
        </w:rPr>
        <w:t xml:space="preserve">The thesis based on faculty books and periodicals. I have cosulted the employees of three budapester libraries (Metropolitan Ervin Szabó Library Music Collection, National Library of Foreing Literature and Music Collection and National Széchenyi Library Music Collection) in my own research about how they use these methods in practice in their everyday work. These conversations helped me to have clearer view about these methods.</w:t>
      </w:r>
    </w:p>
    <w:p>
      <w:pPr>
        <w:pBdr/>
        <w:spacing w:before="240" w:after="240" w:line="240" w:lineRule="auto"/>
        <w:ind w:left="0" w:right="0"/>
        <w:jc w:val="left"/>
      </w:pPr>
      <w:r>
        <w:rPr>
          <w:color w:val="000000"/>
          <w:sz w:val="24"/>
          <w:szCs w:val="24"/>
        </w:rPr>
        <w:t xml:space="preserve">Conclusions:</w:t>
      </w:r>
      <w:r>
        <w:rPr>
          <w:color w:val="000000"/>
          <w:sz w:val="24"/>
          <w:szCs w:val="24"/>
        </w:rPr>
        <w:br/>
        <w:t xml:space="preserve">There are specialized music librarian studies at the universities and college, where you can get higher education in this area. To became an up to date librarian you better take interval advenced trainings. At last but not least, the daily routine, the everyday practice gives you irreplaceable experience and knowledge.</w:t>
      </w:r>
    </w:p>
    <w:p>
      <w:pPr>
        <w:pBdr/>
        <w:spacing w:before="240" w:after="240" w:line="240" w:lineRule="auto"/>
        <w:ind w:left="0" w:right="0"/>
        <w:jc w:val="left"/>
      </w:pPr>
      <w:r>
        <w:rPr>
          <w:color w:val="000000"/>
          <w:sz w:val="24"/>
          <w:szCs w:val="24"/>
        </w:rPr>
        <w:t xml:space="preserve">At the end of writing this thesis I get to the point, that the collections of music libraries can not be explored by using only one method. In every case to classificate a music document you need subject-heading and thesaurus as well as the Universal Decimal Classification and Flexible classification system of music and literature on music.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113438">
    <w:multiLevelType w:val="hybridMultilevel"/>
    <w:lvl w:ilvl="0" w:tplc="812453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113438">
    <w:abstractNumId w:val="811134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60668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