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KALMÁR CSILLA</w:t>
            </w:r>
          </w:p>
          <w:p w:rsidR="00C275A3" w:rsidRDefault="00A96AEC" w:rsidP="00C275A3">
            <w:pPr>
              <w:pStyle w:val="Hallgatokepzes"/>
            </w:pPr>
            <w:r>
              <w:t>informatikus könyvtáros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Barátné dr.Hajdu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IFLA szerepe az osztályozási eljárások és rendszerek megújulásában. /RDF, NKOS, SKOS/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 az IFLA szerepének bemutatása az osztályozási eljárások és rendszerek megújulásában. A tanulmány elsősorban az IFLA szerepére fókuszál az osztályozás és az indexelés terén, valamint ismertetésre kerül néhány megoldás erre a bizonyos megújulásra, amely különféle rendszerek segítségével jön/jöhet létre.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két fő részből épül fel: az elsőben bemutatásra kerül az IFLA intézménye, valamint a témához kapcsolódó szekció, az Osztályozási és indexelési szekció. Ismertetésre kerülnek az eddigi lezárt (Többnyelvű tezaurusszal foglalkozó munkacsoport, Az irányelvek témájának megközelítése a nemzeti bibliográfiai ügynökségek szempontjából, FRSAD) és a mostani futó projektek (IFLA Névkataszter munkacsoport) részletesen. Kitekintésként egy rövid fejezet a szekció kiadványait szemlélteti.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második fő része az RDF, a SKOS és az NKOS kapcsolatát, illetve az IFLA-hoz fűződő összefüggéseket tárja fel. Ahhoz, hogy megtaláljuk a kapcsolatot az IFLA, az RDF, az NKOS és a SKOS között, a nemrégiben lezajlott satellit konferencián elhangzott előadások nyújtanak segítséget. A konferencia arra a kérdésre kereste a választ, hogy hogyan lehet megoldást találni a metaadatok felhasználására az osztályozás megújulásra szempontjából. E párhuzam megtalálása után az RDF, az NKOS és a SKOS bővebb áttekintése következik.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RDF (Resource Description Framework) a szemantikus web alapeszköze, amely metaadat-állítások összességéből áll. Hogy hogyan kapcsolódik az RDF az osztályozáshoz? A már említett szemantikus webnek szüksége van ontológiák felépítésére. Ezt a szerepet tölti be az OWL (Web Ontolgy Language), amely RDF-ből és RDFS-ből épül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NKOS (Networked Knowledge Organization Systems/Services) megértéshez a dolgozat kitér a KOS-okra (Knowledge Organization Systems) is. Ezután a SKOS (Simple Knowledge Organization System) adatmodell néhány tudnivalóját mutatja be a tanulmány. A SKOS (hasonlóan az OWL-hoz) RDF-ből és RDFS-ből épül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Végezetül nyilvánvalóvá válik, hogy az IFLA jelenlegi munkacsoportja a szemantikus webbel kapcsolatos fejlesztéseket tűzte ki céljául, melyhez az RDF, NKOS és a SKOS használata elengedhetetlen.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317284">
    <w:multiLevelType w:val="hybridMultilevel"/>
    <w:lvl w:ilvl="0" w:tplc="2621488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317284">
    <w:abstractNumId w:val="363172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12037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