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CZIRFUSZ</w:t>
            </w:r>
          </w:p>
          <w:p w:rsidR="00C275A3" w:rsidRDefault="00A96AEC" w:rsidP="00C275A3">
            <w:pPr>
              <w:pStyle w:val="Hallgatokepzes"/>
            </w:pPr>
            <w:r>
              <w:t>sociology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DAVID MOZER</w:t>
            </w:r>
          </w:p>
          <w:p w:rsidR="00DB4822" w:rsidRDefault="00C275A3" w:rsidP="004D7940">
            <w:pPr>
              <w:pStyle w:val="Hallgatokepzes"/>
            </w:pPr>
            <w:r>
              <w:t>Survey statistics</w:t>
            </w:r>
            <w:r w:rsidR="00A96AEC">
              <w:br/>
              <w:t>MA,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Micsinai</w:t>
            </w:r>
          </w:p>
          <w:p w:rsidR="00DB4822" w:rsidRDefault="00DB4822" w:rsidP="00E11062">
            <w:pPr>
              <w:pStyle w:val="Konzulensek"/>
            </w:pPr>
            <w:r w:rsidRPr="00DB4822">
              <w:t>Ph.D. student, ELTE TÁTK</w:t>
            </w:r>
          </w:p>
        </w:tc>
      </w:tr>
      <w:tr w:rsidR="00DB4822" w:rsidTr="00DB4822">
        <w:tc>
          <w:tcPr>
            <w:tcW w:w="9854" w:type="dxa"/>
          </w:tcPr>
          <w:p w:rsidR="00DB4822" w:rsidRPr="00DB4822" w:rsidRDefault="00DB4822" w:rsidP="004D7940">
            <w:pPr>
              <w:pStyle w:val="Konzulensek"/>
            </w:pPr>
            <w:r w:rsidRPr="00DB4822">
              <w:t>Istvan Micsinai</w:t>
            </w:r>
          </w:p>
          <w:p w:rsidR="00DB4822" w:rsidRDefault="00DB4822" w:rsidP="00E11062">
            <w:pPr>
              <w:pStyle w:val="Konzulensek"/>
            </w:pPr>
            <w:r w:rsidRPr="00DB4822">
              <w:t>Ph.D. student,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"People you may know" on-line and of-line social networks in school classes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emergence of modern digital technology and the Internet people experience rapid changes in their lives. All this evidently impacts human relations. Early negative assumptions according to which the spread of personal computers and the Internet can affect personal relations destructively and people will gradually become isolated and lock themselves in the solitude of their computers, seem to be less and less justified. On the contrary, new technologies allow fresh approaches and possibilites in the field of building and keeping contacts. The main question of the present paper is whether an explicit difference between relationships on on-line platforms and those in physical environments exists. By answering that question there may be a good chance to provide a response to the problem of a suspected overlap of the on-line and off-line world of relationships. The two environments must be linked and impact each other, however, the problem occurs whether one’s digital presence, behaviour and interactions can be differentiated from the person’s features in ’real’ life to a certain extent and if norms defining interactions prevail in a different way in the on-line world. The response to the latter is provided by examining the network of relationships among the students of five secondary school classes both inside the physical classroom environment and in the virtual media. The examination was completed by recording both a traditional and an on-line sociometric questionnaire and a following comparison of the results. The results obtained prove that though the on-line and the off-line spheres greatly interweave and the networks of relationships in the two fields are most similar, they still cannot be entirely matched. Although all conditions for the completion of physical interactions are available, there will still exist friendships which exclusively live on-line. Based on the analysis done the conclusion can be drawn that the on-line environment necessarily differs from the one off-line and this fact explains the difference between the relationships of the two. In the closing part of the paper the pedagogical interpretation and implication of the results will be exposed.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2077">
    <w:multiLevelType w:val="hybridMultilevel"/>
    <w:lvl w:ilvl="0" w:tplc="38488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2077">
    <w:abstractNumId w:val="63942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314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