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SZABO</w:t>
            </w:r>
          </w:p>
          <w:p w:rsidR="00C275A3" w:rsidRDefault="00A96AEC" w:rsidP="00C275A3">
            <w:pPr>
              <w:pStyle w:val="Hallgatokepzes"/>
            </w:pPr>
            <w:r>
              <w:t>Applied Economics</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Edmond Girasek</w:t>
            </w:r>
          </w:p>
          <w:p w:rsidR="00DB4822" w:rsidRDefault="00DB4822" w:rsidP="00E11062">
            <w:pPr>
              <w:pStyle w:val="Konzulensek"/>
            </w:pPr>
            <w:r w:rsidRPr="00DB4822">
              <w:t>professor’s assistant,  Health Services Management Training Centre, Semmelweis University</w:t>
            </w:r>
          </w:p>
        </w:tc>
      </w:tr>
      <w:tr w:rsidR="00DB4822" w:rsidTr="00DB4822">
        <w:tc>
          <w:tcPr>
            <w:tcW w:w="9854" w:type="dxa"/>
          </w:tcPr>
          <w:p w:rsidR="00DB4822" w:rsidRPr="00DB4822" w:rsidRDefault="00DB4822" w:rsidP="004D7940">
            <w:pPr>
              <w:pStyle w:val="Konzulensek"/>
            </w:pPr>
            <w:r w:rsidRPr="00DB4822">
              <w:t>Endre Sik</w:t>
            </w:r>
          </w:p>
          <w:p w:rsidR="00DB4822" w:rsidRDefault="00DB4822" w:rsidP="00E11062">
            <w:pPr>
              <w:pStyle w:val="Konzulensek"/>
            </w:pPr>
            <w:r w:rsidRPr="00DB4822">
              <w:t>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Migration of Students and What is Lying Beneath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Migration of Students and What is Lying Beneath – the Analysis of the Factors Influencing the Migration Potential of University Students</w:t>
      </w:r>
      <w:r>
        <w:rPr>
          <w:color w:val="000000"/>
          <w:sz w:val="24"/>
          <w:szCs w:val="24"/>
        </w:rPr>
        <w:br/>
        <w:t xml:space="preserve">Code: OPE 223</w:t>
      </w:r>
      <w:r>
        <w:rPr>
          <w:color w:val="000000"/>
          <w:sz w:val="24"/>
          <w:szCs w:val="24"/>
        </w:rPr>
        <w:br/>
        <w:t xml:space="preserve">Summary of the paper</w:t>
      </w:r>
      <w:r>
        <w:rPr>
          <w:color w:val="000000"/>
          <w:sz w:val="24"/>
          <w:szCs w:val="24"/>
        </w:rPr>
        <w:br/>
        <w:t xml:space="preserve">The topic of the essay is the migration potential among university students and its most important factors. The literature before had already stated that the migration potential of university students is extraordinary, and it does not have the patterns of the whole society. Also in today's Hungarian society the emigration of young adults is gaining a greater media attention, and it is becoming a strategically important and widely concerning problem. These circumstances explain the importance of analyzing and understanding the migration plans of university students and the factors causing it.</w:t>
      </w:r>
      <w:r>
        <w:rPr>
          <w:color w:val="000000"/>
          <w:sz w:val="24"/>
          <w:szCs w:val="24"/>
        </w:rPr>
        <w:br/>
        <w:t xml:space="preserve">The paper examines the migration potential of students using country-wide representative survey data and cross-table and regression analysis, which dependent variables are based upon two main questions of the survey: one that asks directly about the plans of working abroad after graduating and one that asks to rank the most important advantages of their diploma. The connection between these two variables helps to create a stronger and a weaker, but still realistic piece of measuring of migration potential, which have a most important role in stating partial influences.</w:t>
      </w:r>
      <w:r>
        <w:rPr>
          <w:color w:val="000000"/>
          <w:sz w:val="24"/>
          <w:szCs w:val="24"/>
        </w:rPr>
        <w:br/>
        <w:t xml:space="preserve">The analysis helps to differentiate between the effects of the given disciplines and other factors that explain the stronger and weaker migration potential, based upon the literature and the cross-table analysis. Among many results it is to emphasize the strong positive partial effect of sciences and arts on migration, or the mixed influence on it concerning medical sciences. These results may help the policy making and helping steps against detrimental processes. Further researches can be towards the influence on migration by the restructuring of higher education, a comparison between the region's countries or an analysis of target countries and migrants who came back.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64366">
    <w:multiLevelType w:val="hybridMultilevel"/>
    <w:lvl w:ilvl="0" w:tplc="42611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64366">
    <w:abstractNumId w:val="428643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0346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