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SZILVIA BUDAI</w:t>
            </w:r>
          </w:p>
          <w:p w:rsidR="00C275A3" w:rsidRDefault="00A96AEC" w:rsidP="00C275A3">
            <w:pPr>
              <w:pStyle w:val="Hallgatokepzes"/>
            </w:pPr>
            <w:r>
              <w:t>Tourism and Catering</w:t>
            </w:r>
            <w:r>
              <w:br/>
            </w:r>
            <w:r w:rsidR="00E77B23">
              <w:t>BA, 5. semester</w:t>
            </w:r>
          </w:p>
          <w:p w:rsidR="00C265CE" w:rsidRPr="009E5FF1" w:rsidRDefault="00E77B23" w:rsidP="00C275A3">
            <w:pPr>
              <w:pStyle w:val="Hallgatokepzes"/>
              <w:rPr>
                <w:b/>
                <w:caps/>
              </w:rPr>
            </w:pPr>
            <w:r>
              <w:t>College of Szolnok</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Kalmárné Rimóczi, Csilla </w:t>
            </w:r>
          </w:p>
          <w:p w:rsidR="00DB4822" w:rsidRDefault="00DB4822" w:rsidP="00E11062">
            <w:pPr>
              <w:pStyle w:val="Konzulensek"/>
            </w:pPr>
            <w:r w:rsidRPr="00DB4822">
              <w:t>College lecturer, SZF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Extreme Tourism Supply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My paper was written as an essay for the Scientific Circle of Students, which will introduce the appearance of the extreme tourism supply. Regarding its genre, my paper has a systematic review style. I listed some new tourism types, for their description I could not rely on books due to the fact that no one has connected them with one another so far.</w:t>
      </w:r>
    </w:p>
    <w:p>
      <w:pPr>
        <w:pBdr/>
        <w:spacing w:before="240" w:after="240" w:line="240" w:lineRule="auto"/>
        <w:ind w:left="0" w:right="0"/>
        <w:jc w:val="left"/>
      </w:pPr>
      <w:r>
        <w:rPr>
          <w:color w:val="000000"/>
          <w:sz w:val="24"/>
          <w:szCs w:val="24"/>
        </w:rPr>
        <w:t xml:space="preserve">I reviewed the development of extreme tourism forms in the light of travelling decisions. I intended to reveal the motivations for the emerging tourism supply that gave meaning to the formation of the alternative demand.</w:t>
      </w:r>
    </w:p>
    <w:p>
      <w:pPr>
        <w:pBdr/>
        <w:spacing w:before="240" w:after="240" w:line="240" w:lineRule="auto"/>
        <w:ind w:left="0" w:right="0"/>
        <w:jc w:val="left"/>
      </w:pPr>
      <w:r>
        <w:rPr>
          <w:color w:val="000000"/>
          <w:sz w:val="24"/>
          <w:szCs w:val="24"/>
        </w:rPr>
        <w:t xml:space="preserve">My exploratory work begins with a brief historical overview of the topic of travelling decisions, which I consider to be essential in order to understand present day tourism. It was necessary to follow the change of motivations of the participants in tourism through the main historical periods, helping the acquaintance with modern types of tourism.</w:t>
      </w:r>
      <w:r>
        <w:rPr>
          <w:color w:val="000000"/>
          <w:sz w:val="24"/>
          <w:szCs w:val="24"/>
        </w:rPr>
        <w:br/>
        <w:t xml:space="preserve">This content is followed by the discovery of the extreme demands of the most recent age and I also described the characteristics of the new touristic supply’s emergence. In the more comprehensive unit I explained the new versions of extreme tourism: extreme sport- and adventure tourism, shopping tourism, fuel tourism, disaster tourism, strike- and demonstrations tourism, global warming tourism, gambling and casino tourism, drug tourism, sex tourism, tax havens tourism, also symbolizing a future example, space tourism.</w:t>
      </w:r>
    </w:p>
    <w:p>
      <w:pPr>
        <w:pBdr/>
        <w:spacing w:before="240" w:after="240" w:line="240" w:lineRule="auto"/>
        <w:ind w:left="0" w:right="0"/>
        <w:jc w:val="left"/>
      </w:pPr>
      <w:r>
        <w:rPr>
          <w:color w:val="000000"/>
          <w:sz w:val="24"/>
          <w:szCs w:val="24"/>
        </w:rPr>
        <w:t xml:space="preserve">Introducing all of these types one by one, I construed why it could turn into a touristic phenomenon via general and specific examples. Of course, I also mentioned some domestic aspects, in order to demonstrate that these trends are not so elusive and distant, some of them may be part of our everyday life.</w:t>
      </w:r>
    </w:p>
    <w:p>
      <w:pPr>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992224">
    <w:multiLevelType w:val="hybridMultilevel"/>
    <w:lvl w:ilvl="0" w:tplc="181848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992224">
    <w:abstractNumId w:val="749922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3321549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