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SZABÓ</w:t>
            </w:r>
          </w:p>
          <w:p w:rsidR="00C275A3" w:rsidRDefault="00A96AEC" w:rsidP="00C275A3">
            <w:pPr>
              <w:pStyle w:val="Hallgatokepzes"/>
            </w:pPr>
            <w:r>
              <w:t>international relations</w:t>
            </w:r>
            <w:r>
              <w:br/>
            </w:r>
            <w:r w:rsidR="00E77B23">
              <w:t>BA, 7.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Dessewffy</w:t>
            </w:r>
          </w:p>
          <w:p w:rsidR="00DB4822" w:rsidRDefault="00DB4822" w:rsidP="00E11062">
            <w:pPr>
              <w:pStyle w:val="Konzulensek"/>
            </w:pPr>
            <w:r w:rsidRPr="00DB4822">
              <w:t>associate professor,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"Romney brand" - The relevance of the branding concept in the 2012 American presidential election campaign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paper I would like to prove that the use of marketing techniques by parties and politicians has become a deliberate strategy. Political marketing is a mix of political science and marketing and it uses the methods and terminology of the two fields. These techniques has become inevitable in order to be successful in the political arena. Politicians are no longer operating campaigns based on their beliefs and ideological affiliations out and away they conduct market intelligence to discover the needs of the electorate. This work intends to reinforce such assumptions that emphasize the role of the marketing concept in modern election campaigns. however, it should also be stated that political marketing has its limitations and the aim of the concept is to gain better understanding on voter behaviour with an eclectic approach.</w:t>
      </w:r>
    </w:p>
    <w:p>
      <w:pPr>
        <w:pBdr/>
        <w:spacing w:before="240" w:after="240" w:line="240" w:lineRule="auto"/>
        <w:ind w:left="0" w:right="0"/>
        <w:jc w:val="left"/>
      </w:pPr>
      <w:r>
        <w:rPr>
          <w:color w:val="000000"/>
          <w:sz w:val="24"/>
          <w:szCs w:val="24"/>
        </w:rPr>
        <w:br/>
        <w:t xml:space="preserve">The main focus of this paper in on the branding concept which is the part of political marketing. The other goal of my work is to reconstructure the so called ’Romney brand’ built around the Republican presidential nominee Mitt Romney. To achieve this goal, I conducted analysis on the campaign material available on the official website of Mitt Romney. To avoid getting a lop-sided view, I also examined a documentary made by PBS called the Choice. This whole research intends to show that not only political parties but politicians themselves apply the branding concept to increase their popularity. This technique helps them to bulid closer ties with voters instead of trying to familiarize them with complicated political issues. However, critics of the branding concept claim that this method oversimplifies politics and hereby misleads the electorate.</w:t>
      </w:r>
    </w:p>
    <w:p>
      <w:pPr>
        <w:pBdr/>
        <w:spacing w:before="240" w:after="240" w:line="240" w:lineRule="auto"/>
        <w:ind w:left="0" w:right="0"/>
        <w:jc w:val="left"/>
      </w:pPr>
      <w:r>
        <w:rPr>
          <w:color w:val="000000"/>
          <w:sz w:val="24"/>
          <w:szCs w:val="24"/>
        </w:rPr>
        <w:br/>
        <w:t xml:space="preserve">During my research I applied special methodology. I used a model that is aimed at answering the question ’What makes a brand distinctive?’ and consists of 5 dimensions. According to these dimensions I found that Romney positioned himself as the ’fix it guy’ who can solve the problems of the US economy due to his previous success in the private sector. The other main feature of the brand builds upon Romney’s consensus-building ability which could be essential to carry out bipartisan actions with Democrats. Since every brand in politics is vulnerable,the paper also considers some of its contingencies. First of all Romney’s political persona is divisive and for some it is even inconsistent. Moreover, Democrats are also trying to destroy his brand by negative campaigning.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159402">
    <w:multiLevelType w:val="hybridMultilevel"/>
    <w:lvl w:ilvl="0" w:tplc="882979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159402">
    <w:abstractNumId w:val="111594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00708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