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HORVÁTH</w:t>
            </w:r>
          </w:p>
          <w:p w:rsidR="00C275A3" w:rsidRDefault="00A96AEC" w:rsidP="00C275A3">
            <w:pPr>
              <w:pStyle w:val="Hallgatokepzes"/>
            </w:pPr>
            <w:r>
              <w:t>Software Developer</w:t>
            </w:r>
            <w:r>
              <w:br/>
            </w:r>
            <w:r w:rsidR="00E77B23">
              <w:t>BSc, 3.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Pataki</w:t>
            </w:r>
          </w:p>
          <w:p w:rsidR="00DB4822" w:rsidRDefault="00DB4822" w:rsidP="00E11062">
            <w:pPr>
              <w:pStyle w:val="Konzulensek"/>
            </w:pPr>
            <w:r w:rsidRPr="00DB4822">
              <w:t>professor’s assistant,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Pattern Matching Methods on Abstract Syntax Trees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syntactic correctness of a program does not provide any guarantees about the semantical correctness. Proving that the program is semantically correct is a difficult task and except for mission critical applications it is not worth the invested effort. The complexity of the codebases makes it difficult to find bugs and it greatly influences the productivity of the developers. Moreover, it is a tendency, that the size of the codebases is inflating over time. This is one of the reasons that make it worth for companies to invest in tools that perform static analysis. Finding common errors with these tools can save considerable amount of developer time, reducing the costs of the company.</w:t>
      </w:r>
    </w:p>
    <w:p>
      <w:pPr>
        <w:pBdr/>
        <w:spacing w:before="240" w:after="240" w:line="240" w:lineRule="auto"/>
        <w:ind w:left="0" w:right="0"/>
        <w:jc w:val="left"/>
      </w:pPr>
      <w:r>
        <w:rPr>
          <w:color w:val="000000"/>
          <w:sz w:val="24"/>
          <w:szCs w:val="24"/>
        </w:rPr>
        <w:t xml:space="preserve">One of the most widely used libraries of C++ is the Standard Template Library (STL). So, it is surprising that there are only limited tools available to find common errors of STL usage. I present a novel method to perform static analysis. This method is based on pattern matching on the abstract syntax tree of the programs' source code. To illustrate the effectiveness of my approach I developed a tool to find several misuses of the STL. My tool is already working and utilized by our industrial partner Ericsson, who funded the research. Furthermore, as the part of the development, some of the source codes was contributed to the open source Clang codebase.</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501143">
    <w:multiLevelType w:val="hybridMultilevel"/>
    <w:lvl w:ilvl="0" w:tplc="31507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501143">
    <w:abstractNumId w:val="715011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9509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