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ÁDÁM MILACSKI</w:t>
            </w:r>
          </w:p>
          <w:p w:rsidR="00C275A3" w:rsidRDefault="00A96AEC" w:rsidP="00C275A3">
            <w:pPr>
              <w:pStyle w:val="Hallgatokepzes"/>
            </w:pPr>
            <w:r>
              <w:t>Computer Program Designer</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Lőrincz</w:t>
            </w:r>
          </w:p>
          <w:p w:rsidR="00DB4822" w:rsidRDefault="00DB4822" w:rsidP="00E11062">
            <w:pPr>
              <w:pStyle w:val="Konzulensek"/>
            </w:pPr>
            <w:r w:rsidRPr="00DB4822">
              <w:t>senior research fellow,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Recurrent Reinforcement Learning in High Frequency Algorithmic Trading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Zoltán Ádám Milacski: Recurrent Reinforcement Learning in High Frequency Algorithmic Trading</w:t>
      </w:r>
      <w:r>
        <w:rPr>
          <w:color w:val="000000"/>
          <w:sz w:val="24"/>
          <w:szCs w:val="24"/>
        </w:rPr>
        <w:br/>
        <w:t xml:space="preserve">(abstract)</w:t>
      </w:r>
      <w:r>
        <w:rPr>
          <w:color w:val="000000"/>
          <w:sz w:val="24"/>
          <w:szCs w:val="24"/>
        </w:rPr>
        <w:br/>
        <w:t xml:space="preserve">Nowadays 70% of stock market transactions are executed by algorithms, and systems like these are developed by ordinary people as well. Approaches to the problem can vary, primarily Fourier analysis and Artificial Intelligence related articles were published over the years in this topic. The subject is typically separated into two areas, the low and the high frequency trading.</w:t>
      </w:r>
      <w:r>
        <w:rPr>
          <w:color w:val="000000"/>
          <w:sz w:val="24"/>
          <w:szCs w:val="24"/>
        </w:rPr>
        <w:br/>
        <w:t xml:space="preserve">One of the most highly cited algorithms in the literature is a low frequency trading procedure called Recurrent Reinforcement Learning (RRL), which was invented by Moody and Saffell. It is based on a recurrent neural network, and it is a member of the family of direct RL methods. The inputs of the neural network correspond to the usual RL state. The output resembles the action, which can take three values: long position, short position, neutral position. The strategy is made up by the weights of the neural network, which must be optimized in order to maximize some kind of risk management performance function (eg. Sharpe ratio).</w:t>
      </w:r>
      <w:r>
        <w:rPr>
          <w:color w:val="000000"/>
          <w:sz w:val="24"/>
          <w:szCs w:val="24"/>
        </w:rPr>
        <w:br/>
        <w:t xml:space="preserve">My thesis aims at transforming the traditional RRL algorithm naturally into the world of high frequency trading. More kinds of inputs are tested beside the originally proposed exchange rate differences – these include levels of the Limit order book, which within certain limits, will increase efficiency. Another central issue of this paper is the management of neutral positions, because in the original version of RRL, these are executed with 0 probability. In low frequency trading this is not a problem, but with high frequencies there are too many uncertain situations, which have to be excluded. Dealing with this problem is approached from two directions. In the literature, Dempster and Leemans suggested thresholding. This is compared with a natural modification, which was motivated by the properties of trading. The combination of the two methods are presented as well. The tests and the analyzes were done with real stock market data.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154558">
    <w:multiLevelType w:val="hybridMultilevel"/>
    <w:lvl w:ilvl="0" w:tplc="418202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154558">
    <w:abstractNumId w:val="221545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24139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