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VIGULA MÓNIKA</w:t>
            </w:r>
          </w:p>
          <w:p w:rsidR="00C275A3" w:rsidRDefault="00A96AEC" w:rsidP="00C275A3">
            <w:pPr>
              <w:pStyle w:val="Hallgatokepzes"/>
            </w:pPr>
            <w:r>
              <w:t>Alkalmazott matematikus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Tichler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Péter (ChemAxon)</w:t>
            </w:r>
          </w:p>
          <w:p w:rsidR="00DB4822" w:rsidRDefault="00DB4822" w:rsidP="00E11062">
            <w:pPr>
              <w:pStyle w:val="Konzulensek"/>
            </w:pPr>
            <w:r w:rsidRPr="00DB4822">
              <w:t>szoftverfejlesztő,  ChemAxon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részstruktúra -kereső algoritmusok a kémiai informatika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kémiai informatika egy dinamikusan fejlődő, izgalmas tudományterület, amely a kémiai háttéren túl az informatika számára is érdekes kihívásokat jelent. Segítségével jelölhetjük ki a gyógyszervegyészeti kutatási irányokat, illetve csökkenthetjük a kutatások során felmerülő költséges kísérletek számát. Matematikai és informatikai ismereteinket felhasználva próbáljuk a kísérlet lehetséges kimenetelét előre jelezni. Első lépésként a kísérletben szereplő molekulákat gráfként ábrázoljuk, majd az így kapott gráfokat vizsgáljuk.</w:t>
      </w:r>
      <w:r>
        <w:rPr>
          <w:color w:val="000000"/>
          <w:sz w:val="24"/>
          <w:szCs w:val="24"/>
        </w:rPr>
        <w:br/>
        <w:t xml:space="preserve">Az egyik alapvető gyakorlati feladat során azt kell eldöntenünk, hogy két adott molekula közül az egyik részstruktúraként tartalmazza-e a másik molekulát. Matematikai értelemben ilyenkor azt vizsgáljuk, hogy a molekulák szerkezetét leíró gráfokra teljesül-e a részgráf-izomorfia. Ennek eldöntése egy klasszikus NP-teljes feladat.</w:t>
      </w:r>
      <w:r>
        <w:rPr>
          <w:color w:val="000000"/>
          <w:sz w:val="24"/>
          <w:szCs w:val="24"/>
        </w:rPr>
        <w:br/>
        <w:t xml:space="preserve">A Tudományos Diákköri Dolgozatban a szakirodalomban található, részgráf-izomorfiát eldöntő algoritmusokat tekintettük át. A problémára a két leggyakrabban alkalmazott módszert, az Ullmann-algoritmust és a VF2-t implementáltuk. Az implementálás során egy új módszer, a QuickSI algoritmus azon részét is alkalmaztuk, amely a várhatóan optimális atomsorrendet állapítja meg a query molekulában. Mindkét algoritmus esetén több heurisztikát implementáltunk kihasználva a molekulagráfok jellegzetességeit (pl. korlátos fokszám, csúcs- és élcímkék stb.), és meghatároztuk azon heurisztika-együttállásokat, melyek alkalmazása esetén méréseink során a legjobb futásidőt kaptuk. Gyakran szükséges a két molekula közötti összes leképezés meghatározása, ezért ezen kérdéssel is foglalkoztunk a dolgozatban.</w:t>
      </w:r>
      <w:r>
        <w:rPr>
          <w:color w:val="000000"/>
          <w:sz w:val="24"/>
          <w:szCs w:val="24"/>
        </w:rPr>
        <w:br/>
        <w:t xml:space="preserve">A kutatás során elkészített implementációk helyességét és hatékonyságát valós molekulagyűjteményeken vizsgáltuk. Összefoglalva elmondhatjuk, hogy az új heurisztikákkal az első és az összes részgráf-izomorfizmus megtalálásához szükséges időt az Ullmann-algoritmus és a VF2 esetén is jelentősen sikerült csökkenteni. Méréseink alapján a VF2 algoritmus lényegesebben hatékonyabbnak bizonyult az ismertebb és elterjedtebb Ullmann-algoritmusnál.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88337">
    <w:multiLevelType w:val="hybridMultilevel"/>
    <w:lvl w:ilvl="0" w:tplc="20634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88337">
    <w:abstractNumId w:val="960883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445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