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HACK</w:t>
            </w:r>
          </w:p>
          <w:p w:rsidR="00C275A3" w:rsidRDefault="00A96AEC" w:rsidP="00C275A3">
            <w:pPr>
              <w:pStyle w:val="Hallgatokepzes"/>
            </w:pPr>
            <w:r>
              <w:t>BSc in Computer Science</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Zalán Szűgyi</w:t>
            </w:r>
          </w:p>
          <w:p w:rsidR="00DB4822" w:rsidRDefault="00DB4822" w:rsidP="00E11062">
            <w:pPr>
              <w:pStyle w:val="Konzulensek"/>
            </w:pPr>
            <w:r w:rsidRPr="00DB4822">
              <w:t>teaching assistant,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Source code recreation from language independent AST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 in software engineering, the software systems are becoming larger and larger and we spend more time to improve, refactor and understand the existing systems than creating new ones. The source code is not optimal for the complex transformations, so we need an abstract structure that we can handle more easily with algorithms. The abstract syntax tree (AST) is a suitable structure for this purpose.</w:t>
      </w:r>
    </w:p>
    <w:p>
      <w:pPr>
        <w:pBdr/>
        <w:spacing w:before="240" w:after="240" w:line="240" w:lineRule="auto"/>
        <w:ind w:left="0" w:right="0"/>
        <w:jc w:val="left"/>
      </w:pPr>
      <w:r>
        <w:rPr>
          <w:color w:val="000000"/>
          <w:sz w:val="24"/>
          <w:szCs w:val="24"/>
        </w:rPr>
        <w:t xml:space="preserve">These abstract syntax trees serve as the input of the industrial refactoring tools. The refactoring tools perform transformations on the AST. If we want to modify, improve these transformed sources, then we need to reproduce the original source code from the AST.</w:t>
      </w:r>
    </w:p>
    <w:p>
      <w:pPr>
        <w:pBdr/>
        <w:spacing w:before="240" w:after="240" w:line="240" w:lineRule="auto"/>
        <w:ind w:left="0" w:right="0"/>
        <w:jc w:val="left"/>
      </w:pPr>
      <w:r>
        <w:rPr>
          <w:color w:val="000000"/>
          <w:sz w:val="24"/>
          <w:szCs w:val="24"/>
        </w:rPr>
        <w:t xml:space="preserve">The goal for my thesis is to create a flexible, easy-to-handle and customizable method for the recreation of the syntactically equivalent source code from the abstract syntax tree to the source language. For this. I created a description language, where we can describe how we want to recreate the source code from the abstract AST. Thanks to description language, the method can be easily expanded with new source languages. The system is also capable of handling other calculated results besides the syntax tree, which are someway connected to the AST.</w:t>
      </w:r>
    </w:p>
    <w:p>
      <w:pPr>
        <w:pBdr/>
        <w:spacing w:before="240" w:after="240" w:line="240" w:lineRule="auto"/>
        <w:ind w:left="0" w:right="0"/>
        <w:jc w:val="left"/>
      </w:pPr>
      <w:r>
        <w:rPr>
          <w:color w:val="000000"/>
          <w:sz w:val="24"/>
          <w:szCs w:val="24"/>
        </w:rPr>
        <w:t xml:space="preserve">The results of this thesis include the full reconstruction of the source code. With the help of the described algorithms and structures I was able to create a new model. The new model not only made the full reconstruction of the source code possible, but also can support other displaying formats such as structogram, flowchart or other higher level visual formats.</w:t>
      </w:r>
    </w:p>
    <w:p>
      <w:pPr>
        <w:pBdr/>
        <w:spacing w:before="240" w:after="240" w:line="240" w:lineRule="auto"/>
        <w:ind w:left="0" w:right="0"/>
        <w:jc w:val="left"/>
      </w:pPr>
      <w:r>
        <w:rPr>
          <w:color w:val="000000"/>
          <w:sz w:val="24"/>
          <w:szCs w:val="24"/>
        </w:rPr>
        <w:t xml:space="preserve">The method in my thesis is currently used by a software, developed by our university, but by the structure of the framework it is possible to use it in other products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65810">
    <w:multiLevelType w:val="hybridMultilevel"/>
    <w:lvl w:ilvl="0" w:tplc="18446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65810">
    <w:abstractNumId w:val="56165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041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