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RENÁTÓ TÁMBA</w:t>
            </w:r>
          </w:p>
          <w:p w:rsidR="00C275A3" w:rsidRDefault="00A96AEC" w:rsidP="00C275A3">
            <w:pPr>
              <w:pStyle w:val="Hallgatokepzes"/>
            </w:pPr>
            <w:r>
              <w:t>pedagogy (educational studies)</w:t>
            </w:r>
            <w:r>
              <w:br/>
            </w:r>
            <w:r w:rsidR="00E77B23">
              <w:t>MA, 3.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Magdolna Rébay</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Rustic children in some painting works of the painting of Alföld and the Artist Colony of Szolnok (Childhood history oriented image analyses)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Child approach of the 19-20. turn of the century painting of Alföld</w:t>
      </w:r>
    </w:p>
    <w:p>
      <w:pPr>
        <w:pBdr/>
        <w:spacing w:before="240" w:after="240" w:line="240" w:lineRule="auto"/>
        <w:ind w:left="0" w:right="0"/>
        <w:jc w:val="left"/>
      </w:pPr>
      <w:r>
        <w:rPr>
          <w:color w:val="000000"/>
          <w:sz w:val="24"/>
          <w:szCs w:val="24"/>
        </w:rPr>
        <w:t xml:space="preserve">In my thesis, I contract to make a childhood history analysis of 19-20. turn of the century paintings, which represent rustic children’s life situations and experiences, who lived in Alföld. My aim is to highlight with image analysis method among the farming culture emerging some essential features of children and child image understanding. The image analysis include aspects of the appearance of the children and the signs of socio-cultural code, activities and interaction history of childhood-oriented interpretation of the educational attitudes, and inference for child image. Important lesson is that on the artistic interpretations surprisingly under-represented or absent in the scene appears as follows: discipline, representing the family, work, community life, mother-child relationship and the inclusion in the father. Applies, however, the "quiet, shy girls" and "miniature adult" image, although we can see specific child scenes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17125">
    <w:multiLevelType w:val="hybridMultilevel"/>
    <w:lvl w:ilvl="0" w:tplc="40966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17125">
    <w:abstractNumId w:val="101171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14126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