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KRISZTIAN POSCH</w:t>
            </w:r>
          </w:p>
          <w:p w:rsidR="00C275A3" w:rsidRDefault="00A96AEC" w:rsidP="00C275A3">
            <w:pPr>
              <w:pStyle w:val="Hallgatokepzes"/>
            </w:pPr>
            <w:r>
              <w:t>Research Methods in Social Sciences</w:t>
            </w:r>
            <w:r>
              <w:br/>
            </w:r>
            <w:r w:rsidR="00E77B23">
              <w:t>MA, 1. semester</w:t>
            </w:r>
          </w:p>
          <w:p w:rsidR="00C265CE" w:rsidRPr="009E5FF1" w:rsidRDefault="00E77B23" w:rsidP="00C275A3">
            <w:pPr>
              <w:pStyle w:val="Hallgatokepzes"/>
              <w:rPr>
                <w:b/>
                <w:caps/>
              </w:rPr>
            </w:pPr>
            <w:r>
              <w:t>London School of Economics and Political Science (LSE)</w:t>
            </w:r>
            <w:r w:rsidR="00C275A3">
              <w:br/>
            </w:r>
            <w:r w:rsidR="00DB4822">
              <w: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Hunyady</w:t>
            </w:r>
          </w:p>
          <w:p w:rsidR="00DB4822" w:rsidRDefault="00DB4822" w:rsidP="00E11062">
            <w:pPr>
              <w:pStyle w:val="Konzulensek"/>
            </w:pPr>
            <w:r w:rsidRPr="00DB4822">
              <w:t>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 approaches to study procedural justice on international samples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International and cross-cultural surveys are becoming more abundant in the social sciences, facing the researchers with new methodological dilemmas. The current paper attempts to introduce the emerging issues in such studies, and methods, which could test and eliminate these barriers. The knowledge of the methodological techniques of unequivalence and bias is crucial for the development of the reliability of the cross-cultural studies.</w:t>
      </w:r>
      <w:r>
        <w:rPr>
          <w:color w:val="000000"/>
          <w:sz w:val="24"/>
          <w:szCs w:val="24"/>
        </w:rPr>
        <w:br/>
        <w:t xml:space="preserve">The international scrutiny of procedural justice, which is one of the most important developments in the research of law and psychology, serves as an important example for such comparison. The paper overviews the concerning literature of the concept, pointing out its key role in crime prevention and law enforcement, also presenting examples for certain factors, which influence its perception (e.g. authoritarianism) and confounding effects, which an accurate study has to overcome (e.g. item-bias). The results underline the importance, that in contrast of the knowledge of sincere toolkit we need further theoretical and methodological progress in both fields.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78791">
    <w:multiLevelType w:val="hybridMultilevel"/>
    <w:lvl w:ilvl="0" w:tplc="77625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78791">
    <w:abstractNumId w:val="687787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756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