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URAM</w:t>
            </w:r>
          </w:p>
          <w:p w:rsidR="00C275A3" w:rsidRDefault="00A96AEC" w:rsidP="00C275A3">
            <w:pPr>
              <w:pStyle w:val="Hallgatokepzes"/>
            </w:pPr>
            <w:r>
              <w:t>Psychologist</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Varga</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significance of suggestions in patient information, with special regard to dental practice - "Primum nil nocere?"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present study was to reveal the effects of patient information leaflet (PIL) on the level of anxiety, and dental fear. To investigate it effectively, we used two experimental groups, who read different kinds of existing PILs – one consisting of positive, the other of negative suggestions. The main difference was the amount and the manner of communicating side effects, risks and the process of the procedure (it was about tooth- and root of the tooth extraction). The design of the study also included a control (questionnaire without PIL) which was to confirm that any change in the level of anxiety is owing to the experimental manipulation. Each group contained 50 participants (mean age was 31,55±11,787) who previously had given their voluntary, informed consent for this procedure. Four research questions were addressed. (1) Can there be detected a significant difference in the level of anxiety and dental fear between those, who read a PIL with negative and those, who read positive suggestions? (2) Is it possible that the comparing trait and state anxiety (before and after the manipulation) there can changes be identified controlling for somatosensoric amplification and type of PIL? (3) Does PIL have any impact on perception of the dentist and of the treatment? (4) We hypothesized that due to the occurrence of negative trans, PIL with negative suggestion will cause worse performance in recognition – with a huge percent of false alarm. Running paired-samples two-way t-test, it is stated that those who show higher level at SSAS can be characterized by higher changes in anxiety levels. Furthermore, we found that due to the manipulated PIL the judgement of the dentist and of the treatment deteriorated in the group of negative suggestions. These findings suggest that we should take a lot more care when planning the text of PIL to avoid activating nocebo effect, or the consequence of negative suggestion.</w:t>
      </w:r>
    </w:p>
    <w:p>
      <w:pPr>
        <w:widowControl w:val="on"/>
        <w:pBdr/>
        <w:spacing w:before="240" w:after="240" w:line="240" w:lineRule="auto"/>
        <w:ind w:left="0" w:right="0"/>
        <w:jc w:val="left"/>
      </w:pPr>
      <w:r>
        <w:rPr>
          <w:color w:val="000000"/>
          <w:sz w:val="24"/>
          <w:szCs w:val="24"/>
        </w:rPr>
        <w:t xml:space="preserve">Keywords:</w:t>
      </w:r>
    </w:p>
    <w:p>
      <w:pPr>
        <w:widowControl w:val="on"/>
        <w:pBdr/>
        <w:spacing w:before="240" w:after="240" w:line="240" w:lineRule="auto"/>
        <w:ind w:left="0" w:right="0"/>
        <w:jc w:val="left"/>
      </w:pPr>
      <w:r>
        <w:rPr>
          <w:color w:val="000000"/>
          <w:sz w:val="24"/>
          <w:szCs w:val="24"/>
        </w:rPr>
        <w:t xml:space="preserve">suggestive communication, patient information leaflet (PIL), nocebo, dental fear somatosensoric amplification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67969">
    <w:multiLevelType w:val="hybridMultilevel"/>
    <w:lvl w:ilvl="0" w:tplc="89171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67969">
    <w:abstractNumId w:val="94067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380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