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ENGYEL MÁRTON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János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versengés és az önértékelés kapcsolata.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két vizsgálatban kívántam felderíteni a kapcsolatot a versengés, az implicit és az explicit önértékelés között. A versengést, mint stabil, egyéni jellemzőt egy ötfaktoros kérdőívvel mértem fel (Rózsa, megjelenés alatt). Az explicit önértékelés méréséhez a Rosenberg féle önértékelési kérdőívet, az implicit önértékelés méréséhez pedig a Greenwald által átalakított Implicit Asszociációs Teszt (IAT) önértékelési változatát használtam.</w:t>
      </w:r>
      <w:r>
        <w:rPr>
          <w:color w:val="000000"/>
          <w:sz w:val="24"/>
          <w:szCs w:val="24"/>
        </w:rPr>
        <w:br/>
        <w:t xml:space="preserve">Az első vizsgálatban eredményeim szerint nem mutatkozott kapcsolat a három konstruktum között. A résztvevőket ezután a kétféle önértékelés alapján magas és alacsony csoportokba osztva az expliciten magas, de impliciten alacsony önértékeléssel jellemezhető csoportban a versengés és az implicit önértékelés között magas korrelációt, míg a mindkét feltételben magas önértékelés esetében negatív korrelációt találtam.</w:t>
      </w:r>
      <w:r>
        <w:rPr>
          <w:color w:val="000000"/>
          <w:sz w:val="24"/>
          <w:szCs w:val="24"/>
        </w:rPr>
        <w:br/>
        <w:t xml:space="preserve">A második vizsgálatban társas összehasonlítási helyzetben, előhangolással módosítottam a résztvevők önértékelését. A pozitívan befolyásolt önértékelés esetében erős együttjárás mutatkozott a versengés és önértékelés között. Az átlagnál jobban versengő résztvevők önértékelése szignifikánsan magasabbnak mutatkozott az átlagnál kevésbé versengő résztvevőkénél. A negatívan befolyásolt önértékelés esetében lényegesen enyhébb a korreláció, és nincs számottevő különbség a magasan és alacsonyan versengő résztvevők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75928">
    <w:multiLevelType w:val="hybridMultilevel"/>
    <w:lvl w:ilvl="0" w:tplc="7063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75928">
    <w:abstractNumId w:val="97675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8016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