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MARTON ENGYEL</w:t>
            </w:r>
          </w:p>
          <w:p w:rsidR="00C275A3" w:rsidRDefault="00A96AEC" w:rsidP="00C275A3">
            <w:pPr>
              <w:pStyle w:val="Hallgatokepzes"/>
            </w:pPr>
            <w:r>
              <w:t>Psychology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Janos Nagy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link between trait competitiveness and self-esteem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paper consists of two studies investigating the link between competitiveness and the two measures of self-esteem (explicit and implicit). In the introduction, I have shown, that the individual differences and the social situation also have impact on competitiveness and self-esteem.</w:t>
      </w:r>
      <w:r>
        <w:rPr>
          <w:color w:val="000000"/>
          <w:sz w:val="24"/>
          <w:szCs w:val="24"/>
        </w:rPr>
        <w:br/>
        <w:t xml:space="preserve">The competitiveness, as a stable individual variable was measured with a five-factor, 83 items long questionaire. Explicit self-esteem was measured with the Rosenberg Self-esteem Scale, implicit self-esteem with Implicit Association Test (IAT) modified for self-esteem by Greenwald.</w:t>
      </w:r>
      <w:r>
        <w:rPr>
          <w:color w:val="000000"/>
          <w:sz w:val="24"/>
          <w:szCs w:val="24"/>
        </w:rPr>
        <w:br/>
        <w:t xml:space="preserve">In the first study, I have measured the link between the three constructs, but I found no significant correlation. After distributing the paticipants into high and low categories in explicit and implicit self esteem, four groups were created. High explicit and low implicit self-esteem shown significant positive correlation with competitiveness, high explicit and high implicit self-esteem correalted negatively with competitiveness.</w:t>
      </w:r>
      <w:r>
        <w:rPr>
          <w:color w:val="000000"/>
          <w:sz w:val="24"/>
          <w:szCs w:val="24"/>
        </w:rPr>
        <w:br/>
        <w:t xml:space="preserve">In the second study I have created a social comparison situation, in which I have modified the self-esteem of the participants. According to my findings, the positively modified self-esteem moderately correlated with competitiveness. The highly competitive participants’ explicit self-esteem was significantly higher than the others’. The negatively modified self-esteem created lower correlation between the measures.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276218">
    <w:multiLevelType w:val="hybridMultilevel"/>
    <w:lvl w:ilvl="0" w:tplc="43955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276218">
    <w:abstractNumId w:val="552762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9219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