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RUZSA</w:t>
            </w:r>
          </w:p>
          <w:p w:rsidR="00C275A3" w:rsidRDefault="00A96AEC" w:rsidP="00C275A3">
            <w:pPr>
              <w:pStyle w:val="Hallgatokepzes"/>
            </w:pPr>
            <w:r>
              <w:t>Psychology</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Gyöngyi Kökönyei</w:t>
            </w:r>
          </w:p>
          <w:p w:rsidR="00DB4822" w:rsidRDefault="00DB4822" w:rsidP="00E11062">
            <w:pPr>
              <w:pStyle w:val="Konzulensek"/>
            </w:pPr>
            <w:r w:rsidRPr="00DB4822">
              <w:t> assistant professor,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Mindful emotion regulation and psychological well-being: How does Buddhist meditation make one happy?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objective of my research was to explore the relationship between mindfulness, emotion regulation, and psychological well-being. Mindfulness has been a well-known concept in Buddhist philosophy for ages, and recently it has raised substantial interest among psychologists, as well.</w:t>
      </w:r>
    </w:p>
    <w:p>
      <w:pPr>
        <w:pBdr/>
        <w:spacing w:before="240" w:after="240" w:line="240" w:lineRule="auto"/>
        <w:ind w:left="0" w:right="0"/>
        <w:jc w:val="left"/>
      </w:pPr>
      <w:r>
        <w:rPr>
          <w:color w:val="000000"/>
          <w:sz w:val="24"/>
          <w:szCs w:val="24"/>
        </w:rPr>
        <w:t xml:space="preserve">In the past twenty years a lot of research has proved the psychologically beneficial effects of mindfulness-related disciplines (such as Buddhist meditation); yet their exact mechanism is unclear. In several theoretical and empirical studies, emotion regulation has been proposed as a potential mediator.</w:t>
      </w:r>
    </w:p>
    <w:p>
      <w:pPr>
        <w:pBdr/>
        <w:spacing w:before="240" w:after="240" w:line="240" w:lineRule="auto"/>
        <w:ind w:left="0" w:right="0"/>
        <w:jc w:val="left"/>
      </w:pPr>
      <w:r>
        <w:rPr>
          <w:color w:val="000000"/>
          <w:sz w:val="24"/>
          <w:szCs w:val="24"/>
        </w:rPr>
        <w:t xml:space="preserve">In the theoretical part of my research I developed a psychological model aimed at clarifying the causal relationships between mindfulness, emotion regulation and psychological well-being. I highlighted the distinctive roles of two components of mindfulness: bare attention (1) refers to being attentive to contents of consciousness as they arise in the present moment, whereas autonomous responding (2) refers to one's ability to determine at will the extent to which these contents of consciousness are elaborated upon. As for emotion regulation, I considered three distinctive strategies known as expressive suppression (1), cognitive reappraisal (2) and mindful emotion regulation (3), the latter consisting in relating to one's emotional experience in an accepting and non-judging way.</w:t>
      </w:r>
    </w:p>
    <w:p>
      <w:pPr>
        <w:pBdr/>
        <w:spacing w:before="240" w:after="240" w:line="240" w:lineRule="auto"/>
        <w:ind w:left="0" w:right="0"/>
        <w:jc w:val="left"/>
      </w:pPr>
      <w:r>
        <w:rPr>
          <w:color w:val="000000"/>
          <w:sz w:val="24"/>
          <w:szCs w:val="24"/>
        </w:rPr>
        <w:t xml:space="preserve">In the empirical part of my research I conducted a sample survey. I collected data from individuals regularly practicing Buddhist meditation, as well as from individuals who don't meditate. Finally I performed Structural Equation Modeling on the data. The main results are as follows.</w:t>
      </w:r>
    </w:p>
    <w:p>
      <w:pPr>
        <w:pBdr/>
        <w:spacing w:before="240" w:after="240" w:line="240" w:lineRule="auto"/>
        <w:ind w:left="0" w:right="0"/>
        <w:jc w:val="left"/>
      </w:pPr>
      <w:r>
        <w:rPr>
          <w:color w:val="000000"/>
          <w:sz w:val="24"/>
          <w:szCs w:val="24"/>
        </w:rPr>
        <w:t xml:space="preserve">(1) Different kinds of Buddhist meditation improve the two components of mindfulness to significantly different extents.</w:t>
      </w:r>
    </w:p>
    <w:p>
      <w:pPr>
        <w:pBdr/>
        <w:spacing w:before="240" w:after="240" w:line="240" w:lineRule="auto"/>
        <w:ind w:left="0" w:right="0"/>
        <w:jc w:val="left"/>
      </w:pPr>
      <w:r>
        <w:rPr>
          <w:color w:val="000000"/>
          <w:sz w:val="24"/>
          <w:szCs w:val="24"/>
        </w:rPr>
        <w:t xml:space="preserve">(2) The two components of mindfulness improve psychological well-being through facilitating positive cognitive reappraisal and reducing tendencies to suppress the expression of one's emotions.</w:t>
      </w:r>
    </w:p>
    <w:p>
      <w:pPr>
        <w:pBdr/>
        <w:spacing w:before="240" w:after="240" w:line="240" w:lineRule="auto"/>
        <w:ind w:left="0" w:right="0"/>
        <w:jc w:val="left"/>
      </w:pPr>
      <w:r>
        <w:rPr>
          <w:color w:val="000000"/>
          <w:sz w:val="24"/>
          <w:szCs w:val="24"/>
        </w:rPr>
        <w:t xml:space="preserve">(3) Autonomous responding has further beneficial effects on psychological well-being, and this could be due to enhancing one's capacity to generate positive affect.</w:t>
      </w:r>
    </w:p>
    <w:p>
      <w:pPr>
        <w:pBdr/>
        <w:spacing w:before="240" w:after="240" w:line="240" w:lineRule="auto"/>
        <w:ind w:left="0" w:right="0"/>
        <w:jc w:val="left"/>
      </w:pPr>
      <w:r>
        <w:rPr>
          <w:color w:val="000000"/>
          <w:sz w:val="24"/>
          <w:szCs w:val="24"/>
        </w:rPr>
        <w:t xml:space="preserve">(4) Overall, through the aforementioned mechanisms, Buddhist meditation significantly improves practitioners' well-being.</w:t>
      </w:r>
    </w:p>
    <w:p>
      <w:pPr>
        <w:pBdr/>
        <w:spacing w:before="240" w:after="240" w:line="240" w:lineRule="auto"/>
        <w:ind w:left="0" w:right="0"/>
        <w:jc w:val="left"/>
      </w:pPr>
      <w:r>
        <w:rPr>
          <w:color w:val="000000"/>
          <w:sz w:val="24"/>
          <w:szCs w:val="24"/>
        </w:rPr>
        <w:t xml:space="preserve">(5) Kinds of Buddhist meditation with a strong emphasis on cultivating one's capacity to generate positive affect are particularly effective at increasing happiness.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935802">
    <w:multiLevelType w:val="hybridMultilevel"/>
    <w:lvl w:ilvl="0" w:tplc="733727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935802">
    <w:abstractNumId w:val="929358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77271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