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KUN JÁNOS</w:t>
            </w:r>
          </w:p>
          <w:p w:rsidR="00C275A3" w:rsidRDefault="00A96AEC" w:rsidP="00C275A3">
            <w:pPr>
              <w:pStyle w:val="Hallgatokepzes"/>
            </w:pPr>
            <w:r>
              <w:t>Francia nyelv, irodalom és kultúra	</w:t>
            </w:r>
            <w:r>
              <w:br/>
            </w:r>
            <w:r w:rsidR="00E77B23">
              <w:t>MA,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 Réka</w:t>
            </w:r>
          </w:p>
          <w:p w:rsidR="00DB4822" w:rsidRDefault="00DB4822" w:rsidP="00E11062">
            <w:pPr>
              <w:pStyle w:val="Konzulensek"/>
            </w:pPr>
            <w:r w:rsidRPr="00DB4822">
              <w:t>főiskolai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ideólogia születése és az őrület az ideológusok szemszögéből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a 18. század végi filozófus, Antoine Destutt de Tracy fiziológiai ideológiájának vagy percepció-elméletének (Projet d’éléments d’idéologie à l’usage des écoles centrales de la République française) módszeres elemzése és filozófiatörténeti jelentőségének feltárása. Az ideológia tudománya eredetileg arra keresi a választ, hogy az ember mint érzékelő lény milyen folyamatok során jut hozzá ismereteihez, az ideákhoz, és hogy ebben milyen szerepet töltenek be az ember fiziológiai és értelmi képességei (az érzékelés, a mozgás, az akarat és az ítélőerő). A szerző – kortársaihoz hasonlóan – minden észlelés kiindulási alapjának az érzetet tekinti, és egy olyan új filozófiát hoz létre, mely jelentős mértékben különbözik elődeiétől.</w:t>
      </w:r>
      <w:r>
        <w:rPr>
          <w:color w:val="000000"/>
          <w:sz w:val="24"/>
          <w:szCs w:val="24"/>
        </w:rPr>
        <w:br/>
        <w:t xml:space="preserve">A fiziológiai ideológia – jellegéből és célkitűzéséből fakadóan – nem metafizikai, hanem pragmatikusnak tekinthető filozófiai rendszer, amelyben az ember mint antropológiai szempontból megfigyelt társadalmi létező jelenik meg.</w:t>
      </w:r>
      <w:r>
        <w:rPr>
          <w:color w:val="000000"/>
          <w:sz w:val="24"/>
          <w:szCs w:val="24"/>
        </w:rPr>
        <w:br/>
        <w:t xml:space="preserve">Az elemzés figyelembe veszi a filozófus kortársainak kritikáját, illetve azokat az angol empirista előzményeket (Bacon, Hobbes), amelyekre az ideológia támaszkodik. Így Destutt de Tracy művét Pierre Cabanis és Pierre Maine de Biran munkáival együtt értelmezi avégett, hogy felfedje az új percepció-elmélet(ek) sajátosságait, a közös elemeket és a különbözőségeket. A percepció-elmélet újszerűségét többet között az adja, hogy a szerzők elképzeléseiket a gyakorlatba is át kívánták ültetni: elsősorban az őrület kérdése és társadalmi-orvosi kezelése foglalkoztatta őket. Mivel az ismeret vagy idea előállítása az érzetek révén az ember univerzális tulajdonsága, az őrültek esetében e folyamatok során olyan mértékű anomáliák léphetnek fel, amelyek teljes mértékben ellehetetlenítik az absztrakt ideák létrehozását. Az őrület talán ezért kerülhet előtérbe az érzéki tapasztalatot középpontba helyező filozófiák, így a fiziológiai ideológia esetében is.</w:t>
      </w:r>
      <w:r>
        <w:rPr>
          <w:color w:val="000000"/>
          <w:sz w:val="24"/>
          <w:szCs w:val="24"/>
        </w:rPr>
        <w:br/>
        <w:t xml:space="preserve">Munkánkban tehát arra is keressük a választ, hogy az ideológusok vizsgált csoportja hogyan viszonyult ehhez a sajátos fiziológiai és pszichikai diszpozícióhoz, milyen megoldásokat találtak értelmezésére, esetleg megszüntetésére, valamint hogy valójában milyen okból és célból választották éppen ezt a csoportot, ami már a történelmi kontextus (a francia Forradalom) szempontjából is igen érdekes kérdés, hiszen ahogy látni fogjuk, az őrültek kategóriája nem csak sajátos fiziológiai és így ideológiai, hanem politikai anomáliákra is rávilágít.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42238">
    <w:multiLevelType w:val="hybridMultilevel"/>
    <w:lvl w:ilvl="0" w:tplc="88757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42238">
    <w:abstractNumId w:val="60042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9553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