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VIOLA SZABÓ</w:t>
            </w:r>
          </w:p>
          <w:p w:rsidR="00C275A3" w:rsidRDefault="00A96AEC" w:rsidP="00C275A3">
            <w:pPr>
              <w:pStyle w:val="Hallgatokepzes"/>
            </w:pPr>
            <w:r>
              <w:t>Animal Production Engineer</w:t>
            </w:r>
            <w:r>
              <w:br/>
            </w:r>
            <w:r w:rsidR="00E77B23">
              <w:t>BSc, 7.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Szabó</w:t>
            </w:r>
          </w:p>
          <w:p w:rsidR="00DB4822" w:rsidRDefault="00DB4822" w:rsidP="00E11062">
            <w:pPr>
              <w:pStyle w:val="Konzulensek"/>
            </w:pPr>
            <w:r w:rsidRPr="00DB4822">
              <w:t>associate professor, KE ÁTK</w:t>
            </w:r>
          </w:p>
        </w:tc>
      </w:tr>
      <w:tr w:rsidR="00DB4822" w:rsidTr="00DB4822">
        <w:tc>
          <w:tcPr>
            <w:tcW w:w="9854" w:type="dxa"/>
          </w:tcPr>
          <w:p w:rsidR="00DB4822" w:rsidRPr="00DB4822" w:rsidRDefault="00DB4822" w:rsidP="004D7940">
            <w:pPr>
              <w:pStyle w:val="Konzulensek"/>
            </w:pPr>
            <w:r w:rsidRPr="00DB4822">
              <w:t>Anikó Vincze</w:t>
            </w:r>
          </w:p>
          <w:p w:rsidR="00DB4822" w:rsidRDefault="00DB4822" w:rsidP="00E11062">
            <w:pPr>
              <w:pStyle w:val="Konzulensek"/>
            </w:pPr>
            <w:r w:rsidRPr="00DB4822">
              <w:t>PhD student,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dietary energy source on selected blood parameters of show jumpers during and after high water treadmill training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our experiment was to test the effect of dietary energy source on the blood parameters during and after high water treadmill exercise.</w:t>
      </w:r>
    </w:p>
    <w:p>
      <w:pPr>
        <w:widowControl w:val="on"/>
        <w:pBdr/>
        <w:spacing w:before="240" w:after="240" w:line="240" w:lineRule="auto"/>
        <w:ind w:left="0" w:right="0"/>
        <w:jc w:val="left"/>
      </w:pPr>
      <w:r>
        <w:rPr>
          <w:color w:val="000000"/>
          <w:sz w:val="24"/>
          <w:szCs w:val="24"/>
        </w:rPr>
        <w:t xml:space="preserve">Four show jumper horses were used in a Latin square arrangement. We changed the composition and daily allowance of concentrate fed in the riding school (control group) on the way that the horses consumed the same amount of DE daily, but the test concentrates had starch, fat (vegetable oil) and sugar as the main energy source, respectively. One study period lasted for 14 days. Horses had exercise in a high water aquatrainer on the 11th, 12th and 14th day. On the other days animals had exercise with riders. On the 14th day blood samples were taken from the jugular vein before exercise (T0), after walk (10th minute), after trot (40th minute), after walk (44th minute), at the 60th minute (after drying), at the 120th and at the 180th minutes. Lactate, lactate dehydrogenase (LDH), creatine kinase (CK), aspartate aminotransferase (AST), glucose, triglycerides, total bilirubin and cortisol values were determined from the plasma. In the statistical evaluation T0 values were used as convariance factor.</w:t>
      </w:r>
    </w:p>
    <w:p>
      <w:pPr>
        <w:widowControl w:val="on"/>
        <w:pBdr/>
        <w:spacing w:before="240" w:after="240" w:line="240" w:lineRule="auto"/>
        <w:ind w:left="0" w:right="0"/>
        <w:jc w:val="left"/>
      </w:pPr>
      <w:r>
        <w:rPr>
          <w:color w:val="000000"/>
          <w:sz w:val="24"/>
          <w:szCs w:val="24"/>
        </w:rPr>
        <w:t xml:space="preserve">The dietary energy source had no effect on the levels of plasma lactate, glucose, cortisol and LDH. The increased starch content of the diet resulted in significantly lower levels of CK. We observed considerably higher activity than the reference values which shows that the high water treadmill exercise is an intense workload for the horses. One hour after exercise the concentration of plasma triglyceride in the high oil treatment was significantly lower than in the other groups. In our study, levels of cortisol were increasing during the high water treadmill exercise, and decreased after. This indicates that horses experienced stress during the training. During the workload, significantly higher plasma bilirubin concentration was shown by horses fed high oil content concentrate.</w:t>
      </w:r>
    </w:p>
    <w:p>
      <w:pPr>
        <w:widowControl w:val="on"/>
        <w:pBdr/>
        <w:spacing w:before="240" w:after="240" w:line="240" w:lineRule="auto"/>
        <w:ind w:left="0" w:right="0"/>
        <w:jc w:val="left"/>
      </w:pPr>
      <w:r>
        <w:rPr>
          <w:color w:val="000000"/>
          <w:sz w:val="24"/>
          <w:szCs w:val="24"/>
        </w:rPr>
        <w:t xml:space="preserve">Based on the results of this study, the following main conclusions can be drawn:</w:t>
      </w:r>
    </w:p>
    <w:p>
      <w:pPr>
        <w:widowControl w:val="on"/>
        <w:pBdr/>
        <w:spacing w:before="240" w:after="240" w:line="240" w:lineRule="auto"/>
        <w:ind w:left="0" w:right="0"/>
        <w:jc w:val="left"/>
      </w:pPr>
      <w:r>
        <w:rPr>
          <w:color w:val="000000"/>
          <w:sz w:val="24"/>
          <w:szCs w:val="24"/>
        </w:rPr>
        <w:t xml:space="preserve">- Plasma lactate concentration alone does not reflect correctly the intensity of workload during high water treadmill exercise, therefore it is necessary to test other blood parameters, too.</w:t>
      </w:r>
    </w:p>
    <w:p>
      <w:pPr>
        <w:widowControl w:val="on"/>
        <w:pBdr/>
        <w:spacing w:before="240" w:after="240" w:line="240" w:lineRule="auto"/>
        <w:ind w:left="0" w:right="0"/>
        <w:jc w:val="left"/>
      </w:pPr>
      <w:r>
        <w:rPr>
          <w:color w:val="000000"/>
          <w:sz w:val="24"/>
          <w:szCs w:val="24"/>
        </w:rPr>
        <w:t xml:space="preserve">- Sport performance related studies needed to determine which energy gaining method can be trained with high water aquatrainer.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65927">
    <w:multiLevelType w:val="hybridMultilevel"/>
    <w:lvl w:ilvl="0" w:tplc="392511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65927">
    <w:abstractNumId w:val="97065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23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