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PÁLINKÓ DÁNIEL</w:t>
            </w:r>
          </w:p>
          <w:p w:rsidR="00C275A3" w:rsidRDefault="00A96AEC" w:rsidP="00C275A3">
            <w:pPr>
              <w:pStyle w:val="Hallgatokepzes"/>
            </w:pPr>
            <w:r>
              <w:t>Biológia-Földrajz tanár</w:t>
            </w:r>
            <w:r>
              <w:br/>
            </w:r>
            <w:r w:rsidR="00E77B23">
              <w:t>Osztatlan, 10.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Kriska György</w:t>
            </w:r>
          </w:p>
          <w:p w:rsidR="00DB4822" w:rsidRDefault="00DB4822" w:rsidP="00E11062">
            <w:pPr>
              <w:pStyle w:val="Konzulensek"/>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alap-, és középszintű oktatás mikológia témakörét érintő tananyagfejlesztés szükségessége és lehetőségei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tananyagfejlesztés szükségességét egy olyan vizsgálat eredményei adják, amely 18 általános-, és középiskolai tankönyv mikológia témájú fejezeteire terjedt ki. A vizsgálat elmaradásokat és hiányosságokat mutatott, amelyek többek között a szaktudományos szöveges részekre, az alkalmazott szemléltetőanyagra, és a tananyagban megtalálható feladatokra terjedtek ki.</w:t>
      </w:r>
      <w:r>
        <w:rPr>
          <w:color w:val="000000"/>
          <w:sz w:val="24"/>
          <w:szCs w:val="24"/>
        </w:rPr>
        <w:br/>
        <w:t xml:space="preserve">A tananyagfejlesztés célja az elemzések során tapasztalt hiányosságok pótlása mellett új szemléletű, és az eddigiektől némiképp eltérő tananyag struktúrájú komplex taneszköz megalkotása volt, amely tankönyvfejezetekből, és az azokat kiegészítő elektronikus tananyagból áll.</w:t>
      </w:r>
      <w:r>
        <w:rPr>
          <w:color w:val="000000"/>
          <w:sz w:val="24"/>
          <w:szCs w:val="24"/>
        </w:rPr>
        <w:br/>
        <w:t xml:space="preserve">Az elkészített tananyagok gerincét a tudományosan pontos információk mellett saját készítésű szemléltetőanyagok és feladatok alkotják.</w:t>
      </w:r>
      <w:r>
        <w:rPr>
          <w:color w:val="000000"/>
          <w:sz w:val="24"/>
          <w:szCs w:val="24"/>
        </w:rPr>
        <w:br/>
        <w:t xml:space="preserve">A három korosztály számára készített spirális tananyag elrendezésű tankönyvrészletek információtartalma az előrehaladással bővül, új szempontokkal egészül ki. A feladatok rendszere több tudásszintet érint, és az egyszerűbb feladatok felől fokozatosan közelítik a biológia érettségi szintjét, és feladattípusait.</w:t>
      </w:r>
      <w:r>
        <w:rPr>
          <w:color w:val="000000"/>
          <w:sz w:val="24"/>
          <w:szCs w:val="24"/>
        </w:rPr>
        <w:br/>
        <w:t xml:space="preserve">A DVD melléklet bővebb információ-, és szemléltetőanyag tartalma miatt megkönnyítheti a tanulást, kielégítheti az érdeklődők tudásigényét. Az animációk és elektronikus feladatsorok pedig a tanulás olyan lehetőségeit is biztosítják, amelyeket egy nyomtatott tankönyv nem tud kihasználni.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23109">
    <w:multiLevelType w:val="hybridMultilevel"/>
    <w:lvl w:ilvl="0" w:tplc="57143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23109">
    <w:abstractNumId w:val="73823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951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