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ANDRÁS KERKOVITS</w:t>
            </w:r>
          </w:p>
          <w:p w:rsidR="00C275A3" w:rsidRDefault="00A96AEC" w:rsidP="00C275A3">
            <w:pPr>
              <w:pStyle w:val="Hallgatokepzes"/>
            </w:pPr>
            <w:r>
              <w:t>Cartography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Györffy</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Butterfly Projections for Mapping the Whole Earth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I present the not well-known butterfly projections, and maps drawn using them. These maps have low distortions, and look really aesthetic, therefore they should be more popular. In the paper I also present the renewing of one of Cahill's variants. The aim is that this projection would meet our recent needs for map projections.</w:t>
      </w:r>
    </w:p>
    <w:p>
      <w:pPr>
        <w:pBdr/>
        <w:spacing w:before="240" w:after="240" w:line="240" w:lineRule="auto"/>
        <w:ind w:left="0" w:right="0"/>
        <w:jc w:val="left"/>
      </w:pPr>
      <w:r>
        <w:rPr>
          <w:color w:val="000000"/>
          <w:sz w:val="24"/>
          <w:szCs w:val="24"/>
        </w:rPr>
        <w:t xml:space="preserve">In the beginning of the work I write about some principles of geometry and map projections, that are relevant to this topic. I describe the pros and cons of each projection in the second part. The equations used for calculating coordinates in these projections can be found in the third part. I wrote a PHP-program based on them. With this program the selected projection can be drawn easy. This is followed by the renewing of Cahill's projection, that was mentioned above. You can also find here the new equations for this. In the last two pages I wrote about some applications, that these projections can be used for.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01923">
    <w:multiLevelType w:val="hybridMultilevel"/>
    <w:lvl w:ilvl="0" w:tplc="99816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01923">
    <w:abstractNumId w:val="28201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749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