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RIGÓ BALÁZS</w:t>
            </w:r>
          </w:p>
          <w:p w:rsidR="00C275A3" w:rsidRDefault="00A96AEC" w:rsidP="00C275A3">
            <w:pPr>
              <w:pStyle w:val="Hallgatokepzes"/>
            </w:pPr>
            <w:r>
              <w:t>történelemtanár-magyartanár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Lászayné dr. Martos Ida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helytörténeti oktatás tapasztalatai Tatán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Szülővárosomban, Tatán 2011 őszétől heti egy órában kötelező helytörténeti oktatást vezetett be a települési önkormányzat az általa fenntartott általános iskolák felső tagozatán. A dolgozat célja, hogy az elmúlt tanév tapasztalatai alapján levonjam a szükséges következtetéseket, és javaslatokat fogalmazzak meg a tantárgy oktatásának hatékonyabbá tételére.</w:t>
      </w:r>
      <w:r>
        <w:rPr>
          <w:color w:val="000000"/>
          <w:sz w:val="24"/>
          <w:szCs w:val="24"/>
        </w:rPr>
        <w:br/>
        <w:t xml:space="preserve">Az írásmű első nagyobb egységében a történelem tantárgy-pedagógiai kutatások egyik nagy adósságának legalább részbeni pótlására teszek kísérletet a helytörténeti oktatás történetének széleskörű szakirodalmi és forrásbázison nyugvó áttekintésével, a második részben pedig ismertetem a Tatán kiadott  helytörténeti tankönyvvel és munkafüzettel kapcsolatos statisztikai jellegű kutatásaim, valamint a diákok körében elvégzett kérdőíves tantárgyi attitűdvizsgálat eredményeit. Végül, a tanulmány zárásaként, mindezek alapján megfogalmazom a tantárgy jövőbeni sorsára vonatkozó javaslataimat.</w:t>
      </w:r>
      <w:r>
        <w:rPr>
          <w:color w:val="000000"/>
          <w:sz w:val="24"/>
          <w:szCs w:val="24"/>
        </w:rPr>
        <w:br/>
        <w:t xml:space="preserve">Reményeim szerint a dolgozat nemcsak a helytörténetet Tatán oktató pedagógusoknak szolgálhat útmutatóul, hanem alapot jelenthet a tantárgy módszertanával kapcsolatos más kutatások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52067">
    <w:multiLevelType w:val="hybridMultilevel"/>
    <w:lvl w:ilvl="0" w:tplc="11529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52067">
    <w:abstractNumId w:val="84152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715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