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CSÁTI</w:t>
            </w:r>
          </w:p>
          <w:p w:rsidR="00C275A3" w:rsidRDefault="00A96AEC" w:rsidP="00C275A3">
            <w:pPr>
              <w:pStyle w:val="Hallgatokepzes"/>
            </w:pPr>
            <w:r>
              <w:t>MA in English and German Teaching</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Lázár dr.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and Communication Technologies: Teachers' views on integrating ICT into the EFL classroom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rapidly changing world the importance and presence of various Information and Communication Technology (ICT) tools became inevitable in all walks of life. In the past couple of years the significance of the implementation of ICT tools in education grew considerably. With the sudden appearance of new technological tools it became evident in due course of time that ICT has the potential to enhance learning and teaching at the same time. </w:t>
      </w:r>
    </w:p>
    <w:p>
      <w:pPr>
        <w:pBdr/>
        <w:spacing w:before="240" w:after="240" w:line="240" w:lineRule="auto"/>
        <w:ind w:left="0" w:right="0"/>
        <w:jc w:val="left"/>
      </w:pPr>
      <w:r>
        <w:rPr>
          <w:color w:val="000000"/>
          <w:sz w:val="24"/>
          <w:szCs w:val="24"/>
        </w:rPr>
        <w:t xml:space="preserve">According to studies the implementation of technology helps to develop various skills of students such as cooperation, problem solving, life-long learning and autonomy. From this point of view it is inevitable to deal with the topic of ICT in education to explore its potentials. </w:t>
      </w:r>
    </w:p>
    <w:p>
      <w:pPr>
        <w:pBdr/>
        <w:spacing w:before="240" w:after="240" w:line="240" w:lineRule="auto"/>
        <w:ind w:left="0" w:right="0"/>
        <w:jc w:val="left"/>
      </w:pPr>
      <w:r>
        <w:rPr>
          <w:color w:val="000000"/>
          <w:sz w:val="24"/>
          <w:szCs w:val="24"/>
        </w:rPr>
        <w:t xml:space="preserve">In my paper I describe the research that I carried out among a relatively small sample of EFL teachers in Hungary with the help of four questionnaires consisting of ten questions each. To decide about the areas to focus my inquiry on I tried to size-up which tools Hungarian EFL teachers might use fairly regularly in their classes. As a result, the survey investigated the use of blogs, videos, interactive whiteboards and social networks in EFL classes. The research is both quantitative and qualitative in nature.</w:t>
      </w:r>
    </w:p>
    <w:p>
      <w:pPr>
        <w:pBdr/>
        <w:spacing w:before="240" w:after="240" w:line="240" w:lineRule="auto"/>
        <w:ind w:left="0" w:right="0"/>
        <w:jc w:val="left"/>
      </w:pPr>
      <w:r>
        <w:rPr>
          <w:color w:val="000000"/>
          <w:sz w:val="24"/>
          <w:szCs w:val="24"/>
        </w:rPr>
        <w:t xml:space="preserve"> The questions mainly investigate the attitudes of the participating EFL teachers towards the use of the four ICT tools by exploring how frequently they are used and what type of tasks are prepared with the help of technology. The main aim of the research is to enrich our knowledge about the range of ICT presence in EFL classes in Hungary and possibilities for improvement in this area of language pedagogy.</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68122">
    <w:multiLevelType w:val="hybridMultilevel"/>
    <w:lvl w:ilvl="0" w:tplc="17310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68122">
    <w:abstractNumId w:val="67368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2731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