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BOROSS NÓRA</w:t>
            </w:r>
          </w:p>
          <w:p w:rsidR="00C275A3" w:rsidRDefault="00A96AEC" w:rsidP="00C275A3">
            <w:pPr>
              <w:pStyle w:val="Hallgatokepzes"/>
            </w:pPr>
            <w:r>
              <w:t>Biológus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Török János</w:t>
            </w:r>
          </w:p>
          <w:p w:rsidR="00DB4822" w:rsidRDefault="00DB4822" w:rsidP="00E11062">
            <w:pPr>
              <w:pStyle w:val="Konzulensek"/>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hematokrit és az egyedi minõség kapcsolata örvös légykapónál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vér hematokrit értéke az egyed fiziológiai állapotáról nyújt információt. Feltehetőleg a magas hematokrit szint jó egészségi állapotot tükröz. A vörösvértestek számának növelésén keresztül nő a felvehető oxigén mennyisége, ami fokozott fizikai igénybevétel esetén teljesítménynövekedést eredményez.</w:t>
      </w:r>
    </w:p>
    <w:p>
      <w:pPr>
        <w:pBdr/>
        <w:spacing w:before="240" w:after="240" w:line="240" w:lineRule="auto"/>
        <w:ind w:left="0" w:right="0"/>
        <w:jc w:val="left"/>
      </w:pPr>
      <w:r>
        <w:rPr>
          <w:color w:val="000000"/>
          <w:sz w:val="24"/>
          <w:szCs w:val="24"/>
        </w:rPr>
        <w:t xml:space="preserve">Odútelepen költő, természetes örvös légykapó (Ficedula albicollis) populációban három évben vizsgáltam a hematokrit érték évek, ivarok és szaporodási stádiumok közötti mintázatát. A hematokrit és az egyedi minőséget jelző morfológiai, tollazati és fiziológiai változók, valamint tojók esetén a fészekalj nagyság kapcsolatát elemeztem. A szaporodási stádiumok közötti egyedi hematokrit értékek változását a hímek szaporodási sikerével is összevetettem. A hematokrit és az egyedi változók évek közötti eltérésének kapcsolatát vizsgáltam. Az ”asszortative mating” hipotézisét teszteltem és számoltam az egyedek hematokrit értékének évek közötti repetabilitását.</w:t>
      </w:r>
    </w:p>
    <w:p>
      <w:pPr>
        <w:pBdr/>
        <w:spacing w:before="240" w:after="240" w:line="240" w:lineRule="auto"/>
        <w:ind w:left="0" w:right="0"/>
        <w:jc w:val="left"/>
      </w:pPr>
      <w:r>
        <w:rPr>
          <w:color w:val="000000"/>
          <w:sz w:val="24"/>
          <w:szCs w:val="24"/>
        </w:rPr>
        <w:t xml:space="preserve">A hímek udvarlás alatti hematokrit értékei jelentős évhatást mutattak. A fiókákat nevelő tojóknál szintén erős volt az évhatás, a hímek nevelés alatti értékei ellenben nem különböztek évek között. 2009-ben a tojók magasabb hematokrit értékkel rendelkeztek, mint a hímek. A két szaporodási stádium összehasonlítása során a hímek udvarlás alatti hematokrit szintje magasabb volt, mint nevelés esetén. Az egyedek jellemzésére használt változók (kondíció, homlokfolt, szárnyfolt, kor, oxidatív állapot) és a fészekalj nagyság nem mutatott szignifikáns kapcsolatot a hematokrit értékkel. A hematokrit stádiumok közötti eltérése nem korrelált a becsült egyedi minőséggel, azonban az évek közötti hematokrit eltérés az egyedek kondíció változásával szignifikáns összefüggést mutatott. Az „asszortativ mating” hipotézise esetünkben nem igazolódott. Az egyedek hematokrit értékei évek között szignifikáns repetabilitást mutattak.</w:t>
      </w:r>
    </w:p>
    <w:p>
      <w:pPr>
        <w:pBdr/>
        <w:spacing w:before="240" w:after="240" w:line="240" w:lineRule="auto"/>
        <w:ind w:left="0" w:right="0"/>
        <w:jc w:val="left"/>
      </w:pPr>
      <w:r>
        <w:rPr>
          <w:color w:val="000000"/>
          <w:sz w:val="24"/>
          <w:szCs w:val="24"/>
        </w:rPr>
        <w:t xml:space="preserve">Az évek közötti varianciát az eltérő környezeti feltételek (pl.: táplálékelérhetőség) okozhatják. Az udvarlás alatt mért magas hematokrit a megelőző vonulás nagy energiaigényének következménye lehet. Az egyedi változókkal végzett elemzések alapján, a hematokrit értéke az egyed minőségének más aspektusait jelezheti, mint az általunk használt egyéb minőségjelző változók. Az egyedi hematokrit értékek évek közötti repetabilitása lehetővé teszi, hogy a jelleg az egyed aktuális állapota mellett, általános egészségi állapotáról is informáljon.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75465">
    <w:multiLevelType w:val="hybridMultilevel"/>
    <w:lvl w:ilvl="0" w:tplc="95151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75465">
    <w:abstractNumId w:val="733754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148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