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CSÁTI</w:t>
            </w:r>
          </w:p>
          <w:p w:rsidR="00C275A3" w:rsidRDefault="00A96AEC" w:rsidP="00C275A3">
            <w:pPr>
              <w:pStyle w:val="Hallgatokepzes"/>
            </w:pPr>
            <w:r>
              <w:t>Biology BSc</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LEVENTE FÖLDI</w:t>
            </w:r>
          </w:p>
          <w:p w:rsidR="00DB4822" w:rsidRDefault="00C275A3" w:rsidP="004D7940">
            <w:pPr>
              <w:pStyle w:val="Hallgatokepzes"/>
            </w:pPr>
            <w:r>
              <w:t>Biology BSc</w:t>
            </w:r>
            <w:r w:rsidR="00A96AEC">
              <w:br/>
              <w:t>BSc, 5.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Science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Anna Kis</w:t>
            </w:r>
          </w:p>
          <w:p w:rsidR="00DB4822" w:rsidRDefault="00DB4822" w:rsidP="00E11062">
            <w:pPr>
              <w:pStyle w:val="Konzulensek"/>
            </w:pPr>
            <w:r w:rsidRPr="00DB4822">
              <w:t>Phd student, ELTE TTK</w:t>
            </w:r>
          </w:p>
        </w:tc>
      </w:tr>
      <w:tr w:rsidR="00DB4822" w:rsidTr="00DB4822">
        <w:tc>
          <w:tcPr>
            <w:tcW w:w="9854" w:type="dxa"/>
          </w:tcPr>
          <w:p w:rsidR="00DB4822" w:rsidRPr="00DB4822" w:rsidRDefault="00DB4822" w:rsidP="004D7940">
            <w:pPr>
              <w:pStyle w:val="Konzulensek"/>
            </w:pPr>
            <w:r w:rsidRPr="00DB4822">
              <w:t>Gabriella Lakatos</w:t>
            </w:r>
          </w:p>
          <w:p w:rsidR="00DB4822" w:rsidRDefault="00DB4822" w:rsidP="00E11062">
            <w:pPr>
              <w:pStyle w:val="Konzulensek"/>
            </w:pPr>
            <w:r w:rsidRPr="00DB4822">
              <w:t>Research fellow,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Dog as a model for behavioural genetics: Certain aspects of human-directed social cognition are associated with polymorphisms in the oxytocin receptor (OXTR) gene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Dogs’ coevolution with humans, and their adaptation to the human environment, has made them the perfect model species to study human social interactions. Many previous research indicate that dogs are eligible models for behavioural genetic research as well. The oxytocin system has crucial role in human sociality; several results prove that polymorphisms of the oxytocin receptor gene are related to complex social behaviours in humans. Based on these results, our research investigated associations between certain socio-cognitive skills and polymorphisms in the regulatory regions (5’ and 3’ UTR) of the oxytocin receptor gene in dogs. Our results suggest that oxytocin receptor gene polymorphisms have an impact on how dogs react to an unfamiliar person, how dogs behave during separation from the owner, and whether dogs look at humans for help while solving a problem. Based on all these results, we conclude that the social behaviour of dogs towards humans is related to the oxytocin system, similarly to humans. Furthermore our research confirms and extends the view that dogs can be used as model animals for behavioural genetic researches.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067883">
    <w:multiLevelType w:val="hybridMultilevel"/>
    <w:lvl w:ilvl="0" w:tplc="304717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067883">
    <w:abstractNumId w:val="450678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89748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