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EROS</w:t>
            </w:r>
          </w:p>
          <w:p w:rsidR="00C275A3" w:rsidRDefault="00A96AEC" w:rsidP="00C275A3">
            <w:pPr>
              <w:pStyle w:val="Hallgatokepzes"/>
            </w:pPr>
            <w:r>
              <w:t>M.Sc. in 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Antónia Völgyi</w:t>
            </w:r>
          </w:p>
          <w:p w:rsidR="00DB4822" w:rsidRDefault="00DB4822" w:rsidP="00E11062">
            <w:pPr>
              <w:pStyle w:val="Konzulensek"/>
            </w:pPr>
            <w:r w:rsidRPr="00DB4822">
              <w:t>forensic geneticist,  Institutes for Forensic Sciences, Institute of Forensic Medicine, Budapest, DNA Laboratory</w:t>
            </w:r>
          </w:p>
        </w:tc>
      </w:tr>
      <w:tr w:rsidR="00DB4822" w:rsidTr="00DB4822">
        <w:tc>
          <w:tcPr>
            <w:tcW w:w="9854" w:type="dxa"/>
          </w:tcPr>
          <w:p w:rsidR="00DB4822" w:rsidRPr="00DB4822" w:rsidRDefault="00DB4822" w:rsidP="004D7940">
            <w:pPr>
              <w:pStyle w:val="Konzulensek"/>
            </w:pPr>
            <w:r w:rsidRPr="00DB4822">
              <w:t>Dr. Horolma Pamjav</w:t>
            </w:r>
          </w:p>
          <w:p w:rsidR="00DB4822" w:rsidRDefault="00DB4822" w:rsidP="00E11062">
            <w:pPr>
              <w:pStyle w:val="Konzulensek"/>
            </w:pPr>
            <w:r w:rsidRPr="00DB4822">
              <w:t>forensic geneticist, head of the laboratory,  Institutes for Forensic Sciences, Institute of Forensic Medicine, Budapest, DNA Laboratory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Forensic prediction of the human iris colour based on DNA analysis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Biological variability among people can be described – among others - by the pigmentation of the eye, the hair and the skin. Genes determining pigmentation can be assigned to Single Nucleotide Polymorphism (SNP) loci. The DNA laboratory at the Institutes for Forensic Sciences, Institute of Forensic Medicine, Budapest has started a project aiming at building models to estimate eye colour and developing prediction models (so called macros). The project has determined the eye colour of 300 Hungarian people with the help of an evaluating software designed for this reason. 20 SNP loci have been chosen based on published data about their linkage to pigmentation. In order to set up the prediction model, we narrowed down the number of SNP loci to the maximum of 6, according to their associative features. I tested the following models on 66 people: an international prediction model entitled Walsh IrisPlex, and 4 other models with different compositions and mathematical correlations, which were based on multinomial logistic regression models from 300 Hungarian samples.</w:t>
      </w:r>
    </w:p>
    <w:p>
      <w:pPr>
        <w:pBdr/>
        <w:spacing w:before="240" w:after="240" w:line="240" w:lineRule="auto"/>
        <w:ind w:left="0" w:right="0"/>
        <w:jc w:val="left"/>
      </w:pPr>
      <w:r>
        <w:rPr>
          <w:color w:val="000000"/>
          <w:sz w:val="24"/>
          <w:szCs w:val="24"/>
        </w:rPr>
        <w:t xml:space="preserve">Our own models distinguish more categories than the IrisPlex. Furthermore, the novelty of them is that they take inhomogeneity into consideration. Based on our observations, the eye can be seen as inhomogeneous above 20% (with 6 SNP) and 30% (with 4 SNP) inhomogeneity value. The results of the testing suggest that the different models predicted eye colour with different accuracy. The IrisPlex estimated the brown colour, whereas our macros estimated the blue colour the most precisely. Due to the low representation of samples originating from green-eyed people, testing on this colour was not possible. I have not observed significant difference between varieties with different mathematical correlations. Our research provides greater opportunities for future genetic analysis and it helps determine the eye colour of people with samples of unknown human biological origin during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39613">
    <w:multiLevelType w:val="hybridMultilevel"/>
    <w:lvl w:ilvl="0" w:tplc="28555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39613">
    <w:abstractNumId w:val="59639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195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