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VETŐ</w:t>
            </w:r>
          </w:p>
          <w:p w:rsidR="00C275A3" w:rsidRDefault="00A96AEC" w:rsidP="00C275A3">
            <w:pPr>
              <w:pStyle w:val="Hallgatokepzes"/>
            </w:pPr>
            <w:r>
              <w:t>Biology MSc, 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Arányi</w:t>
            </w:r>
          </w:p>
          <w:p w:rsidR="00DB4822" w:rsidRDefault="00DB4822" w:rsidP="00E11062">
            <w:pPr>
              <w:pStyle w:val="Konzulensek"/>
            </w:pPr>
            <w:r w:rsidRPr="00DB4822">
              <w:t>senior research fellow,  Hungarian Academy of Sciences
Research Centre for Natural Sciences
Institute of Enzymology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quantitative analysis of 5-hydroxymethylcytosine in the genomic DNA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chromatin structure of the eukaryotic cells undergoes significant changes during cell differentiation and development. In addition, it locally determines the expression of the genes. Histones and covalent modifications of the DNA play important roles in forming the chromatin structure. 5-hydroxymethylcytosine (5hmC) is a cytosine modification which is generated from 5’-methylcytosine with the help of TET enzymes. Recent studies have proved that 5hmC is an essential stage of active demethylation. However, it might also take part in independent regulation. I conducted research on DT-40 chicken lymphocytes, HepG2 hepatocarcinoma cells and HapMap human lymphoblasts. In accordance with published data, I found that upon methyltransferase inhibitor treatment, the global methylation level decreases. Interestingly, the level of 5hmC increases. My research methods were flow cytometry, immunofluorescence with epifluorescent microscopy and mass spectrometry (LC-MS/MS). Thus, I could quantitatively determine the total genomic level of 5mC and 5hmC.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04574">
    <w:multiLevelType w:val="hybridMultilevel"/>
    <w:lvl w:ilvl="0" w:tplc="45857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04574">
    <w:abstractNumId w:val="42304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34421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