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EDIT LUDMERSZKI</w:t>
            </w:r>
          </w:p>
          <w:p w:rsidR="00C275A3" w:rsidRDefault="00A96AEC" w:rsidP="00C275A3">
            <w:pPr>
              <w:pStyle w:val="Hallgatokepzes"/>
            </w:pPr>
            <w:r>
              <w:t>Biology MSc, Plantbiology</w:t>
            </w:r>
            <w:r>
              <w:br/>
            </w:r>
            <w:r w:rsidR="00E77B23">
              <w:t>MSc, 3.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Ilona Rácz, Ph.D.</w:t>
            </w:r>
          </w:p>
          <w:p w:rsidR="00DB4822" w:rsidRDefault="00DB4822" w:rsidP="00E11062">
            <w:pPr>
              <w:pStyle w:val="Konzulensek"/>
            </w:pPr>
            <w:r w:rsidRPr="00DB4822">
              <w:t>associate professor, ELTE TTK</w:t>
            </w:r>
          </w:p>
        </w:tc>
      </w:tr>
      <w:tr w:rsidR="00DB4822" w:rsidTr="00DB4822">
        <w:tc>
          <w:tcPr>
            <w:tcW w:w="9854" w:type="dxa"/>
          </w:tcPr>
          <w:p w:rsidR="00DB4822" w:rsidRPr="00DB4822" w:rsidRDefault="00DB4822" w:rsidP="004D7940">
            <w:pPr>
              <w:pStyle w:val="Konzulensek"/>
            </w:pPr>
            <w:r w:rsidRPr="00DB4822">
              <w:t>Szabolcs Rudnóy, Ph.D.</w:t>
            </w:r>
          </w:p>
          <w:p w:rsidR="00DB4822" w:rsidRDefault="00DB4822" w:rsidP="00E11062">
            <w:pPr>
              <w:pStyle w:val="Konzulensek"/>
            </w:pPr>
            <w:r w:rsidRPr="00DB4822">
              <w:t>professor's assistant,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effects of MDMV (maize dwarf mosaic virus) infection on sweet corn in the case of S-methylmethionine treatment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Maize (Zea mays L.) is one of the most widely grown crops worldwide. Due to its importance as a food and feed plant, investigations on tolerance to pathogens and attempts to find alternative methods to increase its defence potential are of great importance. Maize dwarf mosaic virus is one of the most common pathogens infecting maize plants. Its infection causes decreased plant growth and chlorotic bands on the leaves giving a mosaic pattern. The main aim of my work was to reveal the possibilities of restriction of the virus in sweet corns.</w:t>
      </w:r>
      <w:r>
        <w:rPr>
          <w:color w:val="000000"/>
          <w:sz w:val="24"/>
          <w:szCs w:val="24"/>
        </w:rPr>
        <w:br/>
        <w:t xml:space="preserve">Apart from the use of classical breeding techniques, the application of a biologically active compound seemed to be an alternative possibility. The SMM treatment was prior to the MDMV infection. During the weeks following the infection, the response reactions of the photosynthetic apparatus (by measuring F</w:t>
      </w:r>
      <w:r>
        <w:rPr>
          <w:color w:val="000000"/>
          <w:position w:val="-4"/>
          <w:sz w:val="21"/>
          <w:szCs w:val="21"/>
          <w:vertAlign w:val="subscript"/>
        </w:rPr>
        <w:t xml:space="preserve">v/</w:t>
      </w:r>
      <w:r>
        <w:rPr>
          <w:color w:val="000000"/>
          <w:sz w:val="24"/>
          <w:szCs w:val="24"/>
        </w:rPr>
        <w:t xml:space="preserve">F</w:t>
      </w:r>
      <w:r>
        <w:rPr>
          <w:color w:val="000000"/>
          <w:position w:val="-4"/>
          <w:sz w:val="21"/>
          <w:szCs w:val="21"/>
          <w:vertAlign w:val="subscript"/>
        </w:rPr>
        <w:t xml:space="preserve">m</w:t>
      </w:r>
      <w:r>
        <w:rPr>
          <w:color w:val="000000"/>
          <w:sz w:val="24"/>
          <w:szCs w:val="24"/>
        </w:rPr>
        <w:t xml:space="preserve">, Φ</w:t>
      </w:r>
      <w:r>
        <w:rPr>
          <w:color w:val="000000"/>
          <w:position w:val="-4"/>
          <w:sz w:val="21"/>
          <w:szCs w:val="21"/>
          <w:vertAlign w:val="subscript"/>
        </w:rPr>
        <w:t xml:space="preserve">NPQ</w:t>
      </w:r>
      <w:r>
        <w:rPr>
          <w:color w:val="000000"/>
          <w:sz w:val="24"/>
          <w:szCs w:val="24"/>
        </w:rPr>
        <w:t xml:space="preserve">, Φ</w:t>
      </w:r>
      <w:r>
        <w:rPr>
          <w:color w:val="000000"/>
          <w:position w:val="-4"/>
          <w:sz w:val="21"/>
          <w:szCs w:val="21"/>
          <w:vertAlign w:val="subscript"/>
        </w:rPr>
        <w:t xml:space="preserve">f,D</w:t>
      </w:r>
      <w:r>
        <w:rPr>
          <w:color w:val="000000"/>
          <w:sz w:val="24"/>
          <w:szCs w:val="24"/>
        </w:rPr>
        <w:t xml:space="preserve">, Φ</w:t>
      </w:r>
      <w:r>
        <w:rPr>
          <w:color w:val="000000"/>
          <w:position w:val="-4"/>
          <w:sz w:val="21"/>
          <w:szCs w:val="21"/>
          <w:vertAlign w:val="subscript"/>
        </w:rPr>
        <w:t xml:space="preserve">NF</w:t>
      </w:r>
      <w:r>
        <w:rPr>
          <w:color w:val="000000"/>
          <w:sz w:val="24"/>
          <w:szCs w:val="24"/>
        </w:rPr>
        <w:t xml:space="preserve">, multicolour fluorescence imaging, total chlorophyll content), the change in the amount of molecules that play vital role in plant defence mechanisms (measured with multicolour fluorescence imaging), and the changes of gene expression patterns of two candidate genes (GF14-6 and S-adenosylmethionine synthase) were monitored.</w:t>
      </w:r>
      <w:r>
        <w:rPr>
          <w:color w:val="000000"/>
          <w:sz w:val="24"/>
          <w:szCs w:val="24"/>
        </w:rPr>
        <w:br/>
        <w:t xml:space="preserve">Based on my results, I managed to reveal several effects of the viral infection, partly by verifying previous results and partly by replenishing them. In infected plants, the amount of chlorophyll molecules decreased, the rate of the constitutive heat dissipation and the inactivated PSII reaction centres’ energy dissipation increased, and the rate of the ΔpH and xanthophyll-cycle dependent quenching decreased. The amount of 520 nm fluorescence emitting compounds has increased, moreover the gene expression patterns of GF14-6 and S-adenosylmethionine synthase genes has been altered as well.</w:t>
      </w:r>
      <w:r>
        <w:rPr>
          <w:color w:val="000000"/>
          <w:sz w:val="24"/>
          <w:szCs w:val="24"/>
        </w:rPr>
        <w:br/>
        <w:t xml:space="preserve">In my present study, I verified the beneficial and protective effects of S-methylmethionine: it protected the photosynthetic apparatus in the case of MDMV infection, decreased the damage via moderating the decrease of chlorophyll content. SMM increased the amount of those protective molecules, that emitted fluorescence at 440 nm, and SMM treatment altered the expression patterns of GF14-6 and S-adenosylmethionine synthase genes. Results of my experience clearly demonstrate, that SMM treatment results in increasing the defence potential of maize plants during MDMV infection.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777224">
    <w:multiLevelType w:val="hybridMultilevel"/>
    <w:lvl w:ilvl="0" w:tplc="189576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777224">
    <w:abstractNumId w:val="657772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9537488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