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MARTINA</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Kovács Dr.</w:t>
            </w:r>
          </w:p>
          <w:p w:rsidR="00DB4822" w:rsidRDefault="00DB4822" w:rsidP="00E11062">
            <w:pPr>
              <w:pStyle w:val="Konzulensek"/>
            </w:pPr>
            <w:r w:rsidRPr="00DB4822">
              <w:t>Senior research fellow, ELTE TTK</w:t>
            </w:r>
          </w:p>
        </w:tc>
      </w:tr>
      <w:tr w:rsidR="00DB4822" w:rsidTr="00DB4822">
        <w:tc>
          <w:tcPr>
            <w:tcW w:w="9854" w:type="dxa"/>
          </w:tcPr>
          <w:p w:rsidR="00DB4822" w:rsidRPr="00DB4822" w:rsidRDefault="00DB4822" w:rsidP="004D7940">
            <w:pPr>
              <w:pStyle w:val="Konzulensek"/>
            </w:pPr>
            <w:r w:rsidRPr="00DB4822">
              <w:t>Gábor Harami</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RecQ helicase domains in transforming DNA-structures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Helicases are motor proteins specialized in the unwinding of double-stranded DNA. RecQ helicases are essential in genome maintenance processes. These enzymes consist of a central motor region and several accessory domains including the winged helix (WH) and HRDC domains. My work focuses on role of WH and HRDC domains in the enzymatic functions of RecQ helicases. Using wild-type RecQ as a starting point I have generated and expressed two truncated mutant proteins: the RecQ</w:t>
      </w:r>
      <w:r>
        <w:rPr>
          <w:color w:val="000000"/>
          <w:position w:val="4"/>
          <w:sz w:val="21"/>
          <w:szCs w:val="21"/>
          <w:vertAlign w:val="superscript"/>
        </w:rPr>
        <w:t xml:space="preserve">523</w:t>
      </w:r>
      <w:r>
        <w:rPr>
          <w:color w:val="000000"/>
          <w:sz w:val="24"/>
          <w:szCs w:val="24"/>
        </w:rPr>
        <w:t xml:space="preserve"> construct that lacks the HRDC domain and the RecQ</w:t>
      </w:r>
      <w:r>
        <w:rPr>
          <w:color w:val="000000"/>
          <w:position w:val="4"/>
          <w:sz w:val="21"/>
          <w:szCs w:val="21"/>
          <w:vertAlign w:val="superscript"/>
        </w:rPr>
        <w:t xml:space="preserve">414</w:t>
      </w:r>
      <w:r>
        <w:rPr>
          <w:color w:val="000000"/>
          <w:sz w:val="24"/>
          <w:szCs w:val="24"/>
        </w:rPr>
        <w:t xml:space="preserve"> construct that lacks both the HRDC and WH domains. By using photometric and biochemical approaches, I investigated the most important kinetic parameters describing the molecular activities of RecQ helicases. I have measured the length dependence of translocation parameters of our constructs using different single-stranded DNA substrates. According to my results using the RecQ</w:t>
      </w:r>
      <w:r>
        <w:rPr>
          <w:color w:val="000000"/>
          <w:position w:val="4"/>
          <w:sz w:val="21"/>
          <w:szCs w:val="21"/>
          <w:vertAlign w:val="superscript"/>
        </w:rPr>
        <w:t xml:space="preserve">523</w:t>
      </w:r>
      <w:r>
        <w:rPr>
          <w:color w:val="000000"/>
          <w:sz w:val="24"/>
          <w:szCs w:val="24"/>
        </w:rPr>
        <w:t xml:space="preserve"> construct, the lack of the HRDC domain results in enhanced DNA-activated ATPase activity and faster and more processive unwinding kinetics on simple double-stranded DNA-structures compared to wild type. Interestingly the lack of both HRDC and WH domains results in a large decrease in both the DNA binding affinity and in the processivity of unwinding compared to wild type and the RecQ</w:t>
      </w:r>
      <w:r>
        <w:rPr>
          <w:color w:val="000000"/>
          <w:position w:val="4"/>
          <w:sz w:val="21"/>
          <w:szCs w:val="21"/>
          <w:vertAlign w:val="superscript"/>
        </w:rPr>
        <w:t xml:space="preserve">523</w:t>
      </w:r>
      <w:r>
        <w:rPr>
          <w:color w:val="000000"/>
          <w:sz w:val="24"/>
          <w:szCs w:val="24"/>
        </w:rPr>
        <w:t xml:space="preserve"> construct. I also measured the unwinding activity of the mutant proteins on complex DNA-structures consisting of three or four DNA strands. The unwinding activity of RecQ</w:t>
      </w:r>
      <w:r>
        <w:rPr>
          <w:color w:val="000000"/>
          <w:position w:val="4"/>
          <w:sz w:val="21"/>
          <w:szCs w:val="21"/>
          <w:vertAlign w:val="superscript"/>
        </w:rPr>
        <w:t xml:space="preserve">523</w:t>
      </w:r>
      <w:r>
        <w:rPr>
          <w:color w:val="000000"/>
          <w:sz w:val="24"/>
          <w:szCs w:val="24"/>
        </w:rPr>
        <w:t xml:space="preserve"> in steady-state unwinding experiments was similar to that of wild-type RecQ, while the RecQ</w:t>
      </w:r>
      <w:r>
        <w:rPr>
          <w:color w:val="000000"/>
          <w:position w:val="4"/>
          <w:sz w:val="21"/>
          <w:szCs w:val="21"/>
          <w:vertAlign w:val="superscript"/>
        </w:rPr>
        <w:t xml:space="preserve">414</w:t>
      </w:r>
      <w:r>
        <w:rPr>
          <w:color w:val="000000"/>
          <w:sz w:val="24"/>
          <w:szCs w:val="24"/>
        </w:rPr>
        <w:t xml:space="preserve"> construct was unable to process these types of complex DNA-substrates. In single-round unwinding experiments the RecQ</w:t>
      </w:r>
      <w:r>
        <w:rPr>
          <w:color w:val="000000"/>
          <w:position w:val="4"/>
          <w:sz w:val="21"/>
          <w:szCs w:val="21"/>
          <w:vertAlign w:val="superscript"/>
        </w:rPr>
        <w:t xml:space="preserve">523</w:t>
      </w:r>
      <w:r>
        <w:rPr>
          <w:color w:val="000000"/>
          <w:sz w:val="24"/>
          <w:szCs w:val="24"/>
        </w:rPr>
        <w:t xml:space="preserve"> construct showed smaller processivity and slower unwinding kinetics on complex DNA-structures. These results suggest that the HRDC domain slows down the translocation activity of RecQ helicase on single-stranded DNA and the unwinding of simple DNA substrates. Moreover the HRDC domain appears to be crucial for the recognition and processing of complex DNA structures. The WH domain appears to be essential for stable DNA binding as well as for the processive unwinding of all kinds of double-stranded DNA.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74036">
    <w:multiLevelType w:val="hybridMultilevel"/>
    <w:lvl w:ilvl="0" w:tplc="41575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74036">
    <w:abstractNumId w:val="25874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871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