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BARTI BENJÁMIN</w:t>
            </w:r>
          </w:p>
          <w:p w:rsidR="00C275A3" w:rsidRDefault="00A96AEC" w:rsidP="00C275A3">
            <w:pPr>
              <w:pStyle w:val="Hallgatokepzes"/>
            </w:pPr>
            <w:r>
              <w:t>Biológia Bsc</w:t>
            </w:r>
            <w:r>
              <w:br/>
            </w:r>
            <w:r w:rsidR="00E77B23">
              <w:t>BSc, 7.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Kis Viktor</w:t>
            </w:r>
          </w:p>
          <w:p w:rsidR="00DB4822" w:rsidRDefault="00DB4822" w:rsidP="00E11062">
            <w:pPr>
              <w:pStyle w:val="Konzulensek"/>
            </w:pPr>
            <w:r w:rsidRPr="00DB4822">
              <w:t>Egyetemi Tanársegéd,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Hogyan állítsunk elõ elektronmikroszkóppal is egyedileg vizsgálható gliasejteket?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idegrendszert két fő sejttípus építi fel: a sokat tanulmányozott idegsejtek, valamint a gliasejtek. Az érdeklődés középpontjában jelentőségüknek és speciális funkciójuknak köszönhetően hosszú idő óta az idegsejtek állnak. A közelmúlt kutatási eredményei alapján azonban bebizonyosodott, hogy a gliasejtek sem csupán az idegrendszer passzív résztvevői, meghatározó szerepük van annak működésében is. Részt vesznek a neuronok által termelt metabolitok reciklizációjában, a szinapszisok működésének szabályozásában, a vér-agy gát kialakításával pedig az idegrendszer védelmében.</w:t>
      </w:r>
      <w:r>
        <w:rPr>
          <w:color w:val="000000"/>
          <w:sz w:val="24"/>
          <w:szCs w:val="24"/>
        </w:rPr>
        <w:br/>
        <w:t xml:space="preserve">Valószínű azonban, hogy korántsem ismert még a gliasejtek összes funkciója, sőt, előfordulhatnak eddig le sem írt gliatípusok is. Funkciójuk megismeréséhez nélkülözhetetlen, hogy tisztában legyünk ezen sejtek finomszerkezetével, ezért kutatásaink fókuszában egyedi gliasejtek elektronmikroszkópos vizsgálata állt. Modellállatnak az ecetmuslicát (Drosophila melanogaster) használtuk, mivel a törzsek kis helyen fenntarthatóak, fejlődésük gyors, idegrendszerük felépítése és génállományuk pedig az emberivel nagyfokú hasonlóságot mutat. Ebből kifolyólag a muslicából nyert információknak humán vonatkozásai is vannak.</w:t>
      </w:r>
      <w:r>
        <w:rPr>
          <w:color w:val="000000"/>
          <w:sz w:val="24"/>
          <w:szCs w:val="24"/>
        </w:rPr>
        <w:br/>
        <w:t xml:space="preserve">Kísérletünkben többlépéses keresztezés-sorozattal létrehoztunk egy olyan transzgénikus muslicatörzset, melynek egyes gliasejtjeiben membránspecifikus torma-peroxidáz enzim fejeződik ki. Ezen állatok agyát kiboncoltam, lefixáltam, majd DAB-reakcióval a sejteket előhívtam. Az előhívást követően az egyedi gliasejtek teljes nyúlványrendszere láthatóvá vált. A mintákat műgyantába ágyaztam, ultravékony metszeteket készítettem belőlük, melyeket ezután elektronmikroszkópban vizsgáltunk.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764683">
    <w:multiLevelType w:val="hybridMultilevel"/>
    <w:lvl w:ilvl="0" w:tplc="761390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764683">
    <w:abstractNumId w:val="837646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23200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