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 KATALIN TERÉZIA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Schlett Katalin</w:t>
            </w:r>
          </w:p>
          <w:p w:rsidR="00DB4822" w:rsidRDefault="00DB4822" w:rsidP="00E11062">
            <w:pPr>
              <w:pStyle w:val="Konzulensek"/>
            </w:pPr>
            <w:r w:rsidRPr="00DB4822">
              <w:t>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RIN1 fehérje hatása a dendrittüskék mozgására és morfológiájára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központi idegrendszerben az egyes neuronok közötti szinapszisok használatfüggő átrendeződését szinaptikus plaszticitásnak nevezzük. A serkentő szinapszisok általában a dendrittüskéken végződnek, amelyek morfológiája és motilitása a szinaptikus kapcsolat erősségének függvényében változhat. A gyakran használt, megerősödött serkentő szinapszisokban a dendrittüskékre gomba alakú, kiszélesedett fej és közel állandó alak jellemző.</w:t>
      </w:r>
      <w:r>
        <w:rPr>
          <w:color w:val="000000"/>
          <w:sz w:val="24"/>
          <w:szCs w:val="24"/>
        </w:rPr>
        <w:br/>
        <w:t xml:space="preserve">A RIN1 (Ras és Rab interactor 1) fehérje hiánya transzgenikus egerekben az averzív memória javulásához vezett, amely a neuronális plaszticitás fokozódására utal. TDK munkám során arra keresem a választ, hogy a RIN1 fehérje milyen hatással van a dendrittüskék motilitására és stabilitására. Vizsgálataimat embrionális hippokampális idegsejttenyészeteken végeztem, amelyekben a fluoreszcensen jelölt RIN1 fehérjét, illetve a kontroll, EGFP fehérjét transzfekció segítségével túltermeltettem. A fluoreszcensen jelzett, élő idegsejtekről készült 20 perces képsorozatokon a dendrittüskék morfológiai változásának és motilitásának elemzésével megmutattam, hogy a RIN1 fehérje túltermeltetése a fonalas dendrittüskéket stabilizálta. Fixált sejtekről készült konfokális mikroszkópos képek vizsgálatával bizonyítottam, hogy a RIN1 fehérje túltermeltetése a posztszinaptikus denzitásra jellemző PSD95 állványfehérje lokalizációját is megváltoztatta. Mindez arra utal, hogy a RIN1 fehérje a tüskék érését és stabilizálódását elősegíti, de ezek használatfüggő átalakulását hátráltathatja.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788039">
    <w:multiLevelType w:val="hybridMultilevel"/>
    <w:lvl w:ilvl="0" w:tplc="730287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788039">
    <w:abstractNumId w:val="597880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24484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