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ANIKÓ FÜLÖP</w:t>
            </w:r>
          </w:p>
          <w:p w:rsidR="00C275A3" w:rsidRDefault="00A96AEC" w:rsidP="00C275A3">
            <w:pPr>
              <w:pStyle w:val="Hallgatokepzes"/>
            </w:pPr>
            <w:r>
              <w:t>Biology B.s.c.</w:t>
            </w:r>
            <w:r>
              <w:br/>
            </w:r>
            <w:r w:rsidR="00E77B23">
              <w:t>BSc, 9.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Szabó</w:t>
            </w:r>
          </w:p>
          <w:p w:rsidR="00DB4822" w:rsidRDefault="00DB4822" w:rsidP="00E11062">
            <w:pPr>
              <w:pStyle w:val="Konzulensek"/>
            </w:pPr>
            <w:r w:rsidRPr="00DB4822">
              <w:t>head of department, head of laboratory, researcher ,  Institute of Experimental Medicine of the Hungarian Academy of Sciences - Medical Gene Technological Unit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PV/GAD67- mouse with a conditional deletion of GAD67 in the PV+ neurons as a model of severe neurological and mental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GABAergic interneurons through inhibition play an important role in the fine-tuning of neuronal network activity. Impairment of the GABAergic system through decreased inhibition could be related to neuropsychiatric disorders such as epilepsy, depression, anxiety, schizophrenia or cerebellar ataxia, however the possible pathomechanisms are mostly unknown. Generation and characterization of genetically modified mouse models in which the GABA levels and inhibitory activity is significantly reduced through inactivation of the gene coding for the GABA synthetizing enzyme in a well defined interneuron populations will help us to understand the pathomechanism of such diseases. Decreased expression of gad1 gene coding the GAD67 in the parvalbumin (PV)- expressing fast-spiking neurons of the hippocampus and medium prefrontal cortex has been implicated in the impaired cortical inhibition, loss of synaptic connections, change in oscillatory activity of the cortical network and impaired cognitive functions of schizophrenic patients. To model these changes in the mouse, we derived a mouse mutant with inactive gad1 gene in the postnatal PV+ neurons by crossing mice that carry floxed GAD67 gene with mice expressing Cre recombinase in the PV+ neurons. Using in situ hybridization and immunohistochemsitry we found reduced number of GAD67 containing PV+ neurons in mice homozygous null mutants for gad1 allele, while the PV expressing cell numbers were unaltered. In 2 months-old mutant mice GAD67 were virtually absent from most PV+/GABAergic neurons in the thalamic reticular neurons and the cerebellum, and were partially absent in large cortical regions and hippocampus. TaqMan QPCR assay revealed region-specific decrease in the levels of GAD67 mRNA in PV+/GAD67KO mice: to a high degree in the cerebellum and to a lesser extent in the cortex and hippocampus. 2 months-old or older PV+/GAD67KO mice displayed a variety of behavioral impairments like progressive cerebellar ataxia, motor discoordination and decreased anxiety levels and suffer frequent epileptic seizures. Mutants also have decreased lifespan and reduced body weight compared to wild-type mice. In conclusion PV+/GAD67KO mice faithfully reproduce characteristic phenotypic features of schizophrenia, epilepsy and cerebellar ataxia and afford a valuable animal model to study the molecular mechanisms underlying these severe neurological and mental disorders and the causal role of GAD67 deficiency in their pathogenesis.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11566">
    <w:multiLevelType w:val="hybridMultilevel"/>
    <w:lvl w:ilvl="0" w:tplc="25583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11566">
    <w:abstractNumId w:val="845115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4075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