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CSIKÓS</w:t>
            </w:r>
          </w:p>
          <w:p w:rsidR="00C275A3" w:rsidRDefault="00A96AEC" w:rsidP="00C275A3">
            <w:pPr>
              <w:pStyle w:val="Hallgatokepzes"/>
            </w:pPr>
            <w:r>
              <w:t>Collage of Commerce, Catering and Tourism</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ANNA NAGYHÁZI</w:t>
            </w:r>
          </w:p>
          <w:p w:rsidR="00DB4822" w:rsidRDefault="00C275A3" w:rsidP="004D7940">
            <w:pPr>
              <w:pStyle w:val="Hallgatokepzes"/>
            </w:pPr>
            <w:r>
              <w:t>commerce and marketing</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Commerce, Catering and Tourism</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Papp</w:t>
            </w:r>
          </w:p>
          <w:p w:rsidR="00DB4822" w:rsidRDefault="00DB4822" w:rsidP="00E11062">
            <w:pPr>
              <w:pStyle w:val="Konzulensek"/>
            </w:pPr>
            <w:r w:rsidRPr="00DB4822">
              <w:t>Lecturer,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Alcohol consumption habits of the youth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our market research is to understand and analyze the alcohol consumption habits of the youth. We intend to know everything about it – when do they do it and why; how often do they consume alcohol and how much. We were also interested whether they know the consequences.</w:t>
      </w:r>
    </w:p>
    <w:p>
      <w:pPr>
        <w:pBdr/>
        <w:spacing w:before="240" w:after="240" w:line="240" w:lineRule="auto"/>
        <w:ind w:left="0" w:right="0"/>
        <w:jc w:val="left"/>
      </w:pPr>
      <w:r>
        <w:rPr>
          <w:color w:val="000000"/>
          <w:sz w:val="24"/>
          <w:szCs w:val="24"/>
        </w:rPr>
        <w:t xml:space="preserve">We had some hypothesis: we can see more and more teens consuming alcohol in clubs or on the streets. The influence of one’s family is reducing, the teens rather prefer the opinion of their peers. They also prefer the quantity of the consumed alcohol to its quality.</w:t>
      </w:r>
    </w:p>
    <w:p>
      <w:pPr>
        <w:pBdr/>
        <w:spacing w:before="240" w:after="240" w:line="240" w:lineRule="auto"/>
        <w:ind w:left="0" w:right="0"/>
        <w:jc w:val="left"/>
      </w:pPr>
      <w:r>
        <w:rPr>
          <w:color w:val="000000"/>
          <w:sz w:val="24"/>
          <w:szCs w:val="24"/>
        </w:rPr>
        <w:t xml:space="preserve">We used primary and secondary sources to do our research. We acquired primary information with the help of the quantitative method. We asked people to fill out our survey, both off and online. Our secondary information is originated from a drug study – to be more precise, it is under a section that deals with alcohol consumption.</w:t>
      </w:r>
    </w:p>
    <w:p>
      <w:pPr>
        <w:pBdr/>
        <w:spacing w:before="240" w:after="240" w:line="240" w:lineRule="auto"/>
        <w:ind w:left="0" w:right="0"/>
        <w:jc w:val="left"/>
      </w:pPr>
      <w:r>
        <w:rPr>
          <w:color w:val="000000"/>
          <w:sz w:val="24"/>
          <w:szCs w:val="24"/>
        </w:rPr>
        <w:t xml:space="preserve">The answers quite often were the same that we predicted, although we received some surprising answers as well. Therefore it is a vital topic in the world – and especially in Hungary - nowadays, because it is crucial to be aware of its effects and symptoms on young people, because this generation is the future of mankind.</w:t>
      </w:r>
    </w:p>
    <w:p>
      <w:pPr>
        <w:pBdr/>
        <w:spacing w:before="240" w:after="240" w:line="240" w:lineRule="auto"/>
        <w:ind w:left="0" w:right="0"/>
        <w:jc w:val="left"/>
      </w:pPr>
      <w:r>
        <w:rPr>
          <w:color w:val="000000"/>
          <w:sz w:val="24"/>
          <w:szCs w:val="24"/>
        </w:rPr>
        <w:t xml:space="preserve">All in all, we can say that most teens consume alcohol. As the diagram shows below, they started to consume alcohol on a regular basis at a really young age. It might have various reasons, but the most common one is that they want to prove themselves to others. The average age of those who answered is 18. It is surprising that they haven’t known all the consequences of alcohol consumption yet.</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2512800" cy="2376000"/>
            <wp:docPr id="34790902" name="name150ec869429ab0" descr="imgtmp_22730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730_int_1.jpg"/>
                    <pic:cNvPicPr/>
                  </pic:nvPicPr>
                  <pic:blipFill>
                    <a:blip r:embed="rId150ec869429a73" cstate="print"/>
                    <a:stretch>
                      <a:fillRect/>
                    </a:stretch>
                  </pic:blipFill>
                  <pic:spPr>
                    <a:xfrm>
                      <a:off x="0" y="0"/>
                      <a:ext cx="2512800" cy="237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84092">
    <w:multiLevelType w:val="hybridMultilevel"/>
    <w:lvl w:ilvl="0" w:tplc="92783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84092">
    <w:abstractNumId w:val="79584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72843" Type="http://schemas.openxmlformats.org/officeDocument/2006/relationships/numbering" Target="numbering.xml"/><Relationship Id="rId150ec869429a73" Type="http://schemas.openxmlformats.org/officeDocument/2006/relationships/image" Target="media/imgrId150ec869429a7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