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SZOKE</w:t>
            </w:r>
          </w:p>
          <w:p w:rsidR="00C275A3" w:rsidRDefault="00A96AEC" w:rsidP="00C275A3">
            <w:pPr>
              <w:pStyle w:val="Hallgatokepzes"/>
            </w:pPr>
            <w:r>
              <w:t>Slavic Studies</w:t>
            </w:r>
            <w:r>
              <w:br/>
            </w:r>
            <w:r w:rsidR="00E77B23">
              <w:t>MA, 11.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Puskas PhD</w:t>
            </w:r>
          </w:p>
          <w:p w:rsidR="00DB4822" w:rsidRDefault="00DB4822" w:rsidP="00E11062">
            <w:pPr>
              <w:pStyle w:val="Konzulensek"/>
            </w:pPr>
            <w:r w:rsidRPr="00DB4822">
              <w:t>assistant professor, DE BTK University of Debrecen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memory of the ancient world in the Italian Renaissance theatre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significance of the theater of the Italian Renaissance is that it is a link between the antique and the modern theatrical cultures. The topic of my paper is to provide a picture of the Ancient Rome in the theatrical culture of the Italian Renaissance and, also, to investigate the different means of using the topos of Rome in drama texts of the Renaissance.</w:t>
      </w:r>
    </w:p>
    <w:p>
      <w:pPr>
        <w:pBdr/>
        <w:spacing w:before="240" w:after="240" w:line="240" w:lineRule="auto"/>
        <w:ind w:left="0" w:right="0"/>
        <w:jc w:val="left"/>
      </w:pPr>
      <w:r>
        <w:rPr>
          <w:color w:val="000000"/>
          <w:sz w:val="24"/>
          <w:szCs w:val="24"/>
        </w:rPr>
        <w:t xml:space="preserve">A major pursuit of the Renaissance was to go in the footsteps of the cultural and civilizational model of antiquity. Since theater was an imporant element of the antique civilization, its rebuilding gained a large emphasis in the revitalization of antiquity during the Renaissance, moreover, both the theater space (teatro) and the institution of theater were rethought. Furthermore, the classical pieces were reread and then performed in theater, and the tradition was continued in such a way that the drama texts were prepared in an imitated fashion.</w:t>
      </w:r>
    </w:p>
    <w:p>
      <w:pPr>
        <w:pBdr/>
        <w:spacing w:before="240" w:after="240" w:line="240" w:lineRule="auto"/>
        <w:ind w:left="0" w:right="0"/>
        <w:jc w:val="left"/>
      </w:pPr>
      <w:r>
        <w:rPr>
          <w:color w:val="000000"/>
          <w:sz w:val="24"/>
          <w:szCs w:val="24"/>
        </w:rPr>
        <w:t xml:space="preserve">In my paper, I shall analyze three pieces of work, which are not parts of today’s Italian literary canon, but they were of utter significance in the period of Renaissance and they enjoyed great popularity. The reason why my choice fell on these texts is that they serve as examples of the forms in which the topos of Rome appears. Gasparo Visconti’s comedy entitled Pasitea, which was inspired by the Milanese forefather Caecilius Statius, carries on the tradition of Roman comedies from the point of view of both the structure of the pieces and the classification of their characters. Giangiorgio Trissimo’s tragedy entitled Sofonisba presents the Roman Empire as a conqueror and occupant, thus reflecting on events of the politics of his age. In Pietro Aretino’s tragedy La Orazia, the Ancient Roma appears as a norm of morality and one can also contemplate the image of the Roman Empire, the lives of the Roman people and their values.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45950">
    <w:multiLevelType w:val="hybridMultilevel"/>
    <w:lvl w:ilvl="0" w:tplc="82099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45950">
    <w:abstractNumId w:val="57845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4539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