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EVA GULYAS</w:t>
            </w:r>
          </w:p>
          <w:p w:rsidR="00C275A3" w:rsidRDefault="00A96AEC" w:rsidP="00C275A3">
            <w:pPr>
              <w:pStyle w:val="Hallgatokepzes"/>
            </w:pPr>
            <w:r>
              <w:t>European and international administration</w:t>
            </w:r>
            <w:r>
              <w:br/>
            </w:r>
            <w:r w:rsidR="00E77B23">
              <w:t>MA, 1.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Dr. Egedy</w:t>
            </w:r>
          </w:p>
          <w:p w:rsidR="00DB4822" w:rsidRDefault="00DB4822" w:rsidP="00E11062">
            <w:pPr>
              <w:pStyle w:val="Konzulensek"/>
            </w:pPr>
            <w:r w:rsidRPr="00DB4822">
              <w:t>professor, NKE KTK  </w:t>
            </w:r>
          </w:p>
        </w:tc>
      </w:tr>
      <w:tr w:rsidR="00DB4822" w:rsidTr="00DB4822">
        <w:tc>
          <w:tcPr>
            <w:tcW w:w="9854" w:type="dxa"/>
          </w:tcPr>
          <w:p w:rsidR="00DB4822" w:rsidRPr="00DB4822" w:rsidRDefault="00DB4822" w:rsidP="004D7940">
            <w:pPr>
              <w:pStyle w:val="Konzulensek"/>
            </w:pPr>
            <w:r w:rsidRPr="00DB4822">
              <w:t>Máté Csaba Szabó</w:t>
            </w:r>
          </w:p>
          <w:p w:rsidR="00DB4822" w:rsidRDefault="00DB4822" w:rsidP="00E11062">
            <w:pPr>
              <w:pStyle w:val="Konzulensek"/>
            </w:pPr>
            <w:r w:rsidRPr="00DB4822">
              <w:t>professor's assistant, NKE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relationship of bureaucracy and Holocaust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examined the question which factors provoked the phenomenon of Holocaust.</w:t>
      </w:r>
    </w:p>
    <w:p>
      <w:pPr>
        <w:widowControl w:val="on"/>
        <w:pBdr/>
        <w:spacing w:before="240" w:after="240" w:line="240" w:lineRule="auto"/>
        <w:ind w:left="0" w:right="0"/>
        <w:jc w:val="left"/>
      </w:pPr>
      <w:r>
        <w:rPr>
          <w:color w:val="000000"/>
          <w:sz w:val="24"/>
          <w:szCs w:val="24"/>
        </w:rPr>
        <w:t xml:space="preserve">To answer this question I read the works of excellent philosophers and in my opinion the theory of Bauman is significant in the consideration of the examined point of view.</w:t>
      </w:r>
    </w:p>
    <w:p>
      <w:pPr>
        <w:widowControl w:val="on"/>
        <w:pBdr/>
        <w:spacing w:before="240" w:after="240" w:line="240" w:lineRule="auto"/>
        <w:ind w:left="0" w:right="0"/>
        <w:jc w:val="left"/>
      </w:pPr>
      <w:r>
        <w:rPr>
          <w:color w:val="000000"/>
          <w:sz w:val="24"/>
          <w:szCs w:val="24"/>
        </w:rPr>
        <w:t xml:space="preserve">Based on the standpoint of Bauman, bureaucracy can be named as the root cause of the Holocaust. But in my point of view this cannot be stated regarding to the Hungarian occurrence.</w:t>
      </w:r>
    </w:p>
    <w:p>
      <w:pPr>
        <w:widowControl w:val="on"/>
        <w:pBdr/>
        <w:spacing w:before="240" w:after="240" w:line="240" w:lineRule="auto"/>
        <w:ind w:left="0" w:right="0"/>
        <w:jc w:val="left"/>
      </w:pPr>
      <w:r>
        <w:rPr>
          <w:color w:val="000000"/>
          <w:sz w:val="24"/>
          <w:szCs w:val="24"/>
        </w:rPr>
        <w:t xml:space="preserve">I would like to prove my research as well as the refutation of the statement of Bauman with the application of the relevant specialized knowledge and with the elaboration of contemporary news-sheets and essential archives.</w:t>
      </w:r>
    </w:p>
    <w:p>
      <w:pPr>
        <w:widowControl w:val="on"/>
        <w:pBdr/>
        <w:spacing w:before="240" w:after="240" w:line="240" w:lineRule="auto"/>
        <w:ind w:left="0" w:right="0"/>
        <w:jc w:val="left"/>
      </w:pPr>
      <w:r>
        <w:rPr>
          <w:color w:val="000000"/>
          <w:sz w:val="24"/>
          <w:szCs w:val="24"/>
        </w:rPr>
        <w:t xml:space="preserve">I can state, based on the examined documents and articles, the main evocative reason of the Hungarian Holocaust was not the bureaucracy but the anti-Semitism can be named which is going to be explained in the relevant part of the essay.</w:t>
      </w:r>
    </w:p>
    <w:p>
      <w:pPr>
        <w:widowControl w:val="on"/>
        <w:pBdr/>
        <w:spacing w:before="240" w:after="240" w:line="240" w:lineRule="auto"/>
        <w:ind w:left="0" w:right="0"/>
        <w:jc w:val="left"/>
      </w:pPr>
      <w:r>
        <w:rPr>
          <w:color w:val="000000"/>
          <w:sz w:val="24"/>
          <w:szCs w:val="24"/>
        </w:rPr>
        <w:t xml:space="preserve">In my esteem the most significant factor leading to the realization of the Holocaust was that the society had anti-Semitic mind therefore they were able to accept the German racial theory. It is strengthened by that Hungary its executive power and its official layer towards the Jewish cases.</w:t>
      </w:r>
    </w:p>
    <w:p>
      <w:pPr>
        <w:widowControl w:val="on"/>
        <w:pBdr/>
        <w:spacing w:before="240" w:after="240" w:line="240" w:lineRule="auto"/>
        <w:ind w:left="0" w:right="0"/>
        <w:jc w:val="left"/>
      </w:pPr>
      <w:r>
        <w:rPr>
          <w:color w:val="000000"/>
          <w:sz w:val="24"/>
          <w:szCs w:val="24"/>
        </w:rPr>
        <w:t xml:space="preserve">In my point of view the politics influenced 1944 occurrence in a significant way of which reasons can be found in the Hungarian politics. It can be stated that the era, I examined, used the anti-Semitism as a suitable tool to secure the power with which huge masses could be mobilized.</w:t>
      </w:r>
    </w:p>
    <w:p>
      <w:pPr>
        <w:widowControl w:val="on"/>
        <w:pBdr/>
        <w:spacing w:before="240" w:after="240" w:line="240" w:lineRule="auto"/>
        <w:ind w:left="0" w:right="0"/>
        <w:jc w:val="left"/>
      </w:pPr>
      <w:r>
        <w:rPr>
          <w:color w:val="000000"/>
          <w:sz w:val="24"/>
          <w:szCs w:val="24"/>
        </w:rPr>
        <w:t xml:space="preserve">I see parallelism with the current internal affairs in respect of that after the economic crisis the extreme right acquired significant role with the propagation of the anti-Semitic viewpoints.</w:t>
      </w:r>
    </w:p>
    <w:p>
      <w:pPr>
        <w:widowControl w:val="on"/>
        <w:pBdr/>
        <w:spacing w:before="240" w:after="240" w:line="240" w:lineRule="auto"/>
        <w:ind w:left="0" w:right="0"/>
        <w:jc w:val="left"/>
      </w:pPr>
      <w:r>
        <w:rPr>
          <w:color w:val="000000"/>
          <w:sz w:val="24"/>
          <w:szCs w:val="24"/>
        </w:rPr>
        <w:t xml:space="preserve">It serves as a tool of exclusionary policy to form hostility as it happened in our country at the time of Holocaust as well as in those countries that accepted anti-Semitic theories.</w:t>
      </w:r>
    </w:p>
    <w:p>
      <w:pPr>
        <w:widowControl w:val="on"/>
        <w:pBdr/>
        <w:spacing w:before="240" w:after="240" w:line="240" w:lineRule="auto"/>
        <w:ind w:left="0" w:right="0"/>
        <w:jc w:val="left"/>
      </w:pPr>
      <w:r>
        <w:rPr>
          <w:color w:val="000000"/>
          <w:sz w:val="24"/>
          <w:szCs w:val="24"/>
        </w:rPr>
        <w:t xml:space="preserve">The question is raised whether how much the appearance of the radical viewpoints forecast the supervention of another occurrent Holocaust.</w:t>
      </w:r>
    </w:p>
    <w:p>
      <w:pPr>
        <w:widowControl w:val="on"/>
        <w:pBdr/>
        <w:spacing w:before="240" w:after="240" w:line="240" w:lineRule="auto"/>
        <w:ind w:left="0" w:right="0"/>
        <w:jc w:val="left"/>
      </w:pPr>
      <w:r>
        <w:rPr>
          <w:color w:val="000000"/>
          <w:sz w:val="24"/>
          <w:szCs w:val="24"/>
        </w:rPr>
        <w:t xml:space="preserve">I hope the present-day society, irrespectively of the disappointment in the politics, is able to stop such effort and ambition of the extreme right that would lead to other tragical occurrences.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74794">
    <w:multiLevelType w:val="hybridMultilevel"/>
    <w:lvl w:ilvl="0" w:tplc="422271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74794">
    <w:abstractNumId w:val="430747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3203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