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VANESSZA RIGÓ</w:t>
            </w:r>
          </w:p>
          <w:p w:rsidR="00C275A3" w:rsidRDefault="00A96AEC" w:rsidP="00C275A3">
            <w:pPr>
              <w:pStyle w:val="Hallgatokepzes"/>
            </w:pPr>
            <w:r>
              <w:t>public administration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Horváth</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Veto as the power of the president comparison in Central Europe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presidents of the countries have extensive powers and if we start to examine them, each power lines can be found at least one connection point between the president and them. These connection points can define the role of the president in his office and as the poise of the power lines.</w:t>
      </w:r>
    </w:p>
    <w:p>
      <w:pPr>
        <w:pBdr/>
        <w:spacing w:before="240" w:after="240" w:line="240" w:lineRule="auto"/>
        <w:ind w:left="0" w:right="0"/>
        <w:jc w:val="left"/>
      </w:pPr>
      <w:r>
        <w:rPr>
          <w:color w:val="000000"/>
          <w:sz w:val="24"/>
          <w:szCs w:val="24"/>
        </w:rPr>
        <w:t xml:space="preserve">In the justice the appointment of judges, in the enforcement the appointment of the ministers, giving awards and with the legislature the veto may be the connections.</w:t>
      </w:r>
    </w:p>
    <w:p>
      <w:pPr>
        <w:pBdr/>
        <w:spacing w:before="240" w:after="240" w:line="240" w:lineRule="auto"/>
        <w:ind w:left="0" w:right="0"/>
        <w:jc w:val="left"/>
      </w:pPr>
      <w:r>
        <w:rPr>
          <w:color w:val="000000"/>
          <w:sz w:val="24"/>
          <w:szCs w:val="24"/>
        </w:rPr>
        <w:t xml:space="preserve">In my opinion the veto can make significant effects as the using veto: the president can take part of the legislative processes, can be an impact point and sometimes he can prevent the creation of law. So He can be a control above of the legislative power, and it can make his power more intense. So the veto can help to the president to leave the formal, symbolic role.</w:t>
      </w:r>
    </w:p>
    <w:p>
      <w:pPr>
        <w:pBdr/>
        <w:spacing w:before="240" w:after="240" w:line="240" w:lineRule="auto"/>
        <w:ind w:left="0" w:right="0"/>
        <w:jc w:val="left"/>
      </w:pPr>
      <w:r>
        <w:rPr>
          <w:color w:val="000000"/>
          <w:sz w:val="24"/>
          <w:szCs w:val="24"/>
        </w:rPr>
        <w:t xml:space="preserve">As the powers of the head of the state moving in a wide scale, in my work I chose only one piece of this scale - the veto of the president – and find the trait of it in many ways. I made the research not only with Hungary, but also tried to see how works the veto in other countries like Czech Republic, Poland, Slovakia and Germany. I made this work not just in theory ways, but also searched practical ways to see how to works the veto in the real life.</w:t>
      </w:r>
    </w:p>
    <w:p>
      <w:pPr>
        <w:pBdr/>
        <w:spacing w:before="240" w:after="240" w:line="240" w:lineRule="auto"/>
        <w:ind w:left="0" w:right="0"/>
        <w:jc w:val="left"/>
      </w:pPr>
      <w:r>
        <w:rPr>
          <w:color w:val="000000"/>
          <w:sz w:val="24"/>
          <w:szCs w:val="24"/>
        </w:rPr>
        <w:t xml:space="preserve">I could see in the practical way, that the president not only use the one of the most important power of him, but he can be also a real „actor” of the political life. After all, these are the questions:</w:t>
      </w:r>
    </w:p>
    <w:p>
      <w:pPr>
        <w:pBdr/>
        <w:spacing w:before="240" w:after="240" w:line="240" w:lineRule="auto"/>
        <w:ind w:left="0" w:right="0"/>
        <w:jc w:val="left"/>
      </w:pPr>
      <w:r>
        <w:rPr>
          <w:color w:val="000000"/>
          <w:sz w:val="24"/>
          <w:szCs w:val="24"/>
        </w:rPr>
        <w:t xml:space="preserve">Can the president stay neutral in his work? Can the election of the president make effects on his work? Can the Parliament neutralize the veto?</w:t>
      </w:r>
    </w:p>
    <w:p>
      <w:pPr>
        <w:pBdr/>
        <w:spacing w:before="240" w:after="240" w:line="240" w:lineRule="auto"/>
        <w:ind w:left="0" w:right="0"/>
        <w:jc w:val="left"/>
      </w:pPr>
      <w:r>
        <w:rPr>
          <w:color w:val="000000"/>
          <w:sz w:val="24"/>
          <w:szCs w:val="24"/>
        </w:rPr>
        <w:t xml:space="preserve">The veto is essential to be as a guarantee in a democratic country, it is so important also in the legislative to have something that can stop the mistakes in the laws.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17592">
    <w:multiLevelType w:val="hybridMultilevel"/>
    <w:lvl w:ilvl="0" w:tplc="44941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17592">
    <w:abstractNumId w:val="46417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957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