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CHIKÁN</w:t>
            </w:r>
          </w:p>
          <w:p w:rsidR="00C275A3" w:rsidRDefault="00A96AEC" w:rsidP="00C275A3">
            <w:pPr>
              <w:pStyle w:val="Hallgatokepzes"/>
            </w:pPr>
            <w:r>
              <w:t>International Business Economics</w:t>
            </w:r>
            <w:r>
              <w:br/>
            </w:r>
            <w:r w:rsidR="00E77B23">
              <w:t>BA, 7.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Pál Majoros</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Eastern enlargement of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many different explanations for the development of the European Union. But one thing is always common namely the continuity of the development. And when could it be more topical to discuss the EU’s development rather than during the tough time of today’s great depression. The intensity of the EU’s economic development is slumping however it cannot be identified equal with the development of the EU’s integration. The economies of the European Union shrink as the economy of the whole world shrinks but the integration on the level of the institutions are yet continuously developing.</w:t>
      </w:r>
    </w:p>
    <w:p>
      <w:pPr>
        <w:pBdr/>
        <w:spacing w:before="240" w:after="240" w:line="240" w:lineRule="auto"/>
        <w:ind w:left="0" w:right="0"/>
        <w:jc w:val="left"/>
      </w:pPr>
      <w:r>
        <w:rPr>
          <w:color w:val="000000"/>
          <w:sz w:val="24"/>
          <w:szCs w:val="24"/>
        </w:rPr>
        <w:t xml:space="preserve">In 2013 the EU should continue the accession negotiations with the whole Western-Balkans and Turkey in order to prove itself strong and solid. Only a significant enlargement in terms of the number of the population would clear all doubts over the EU. The Western-Balkans and Turkey as well are parts of the EU’s energy policy and security policy which are tightly in connection with the enlargement policy as its motivations. While the EU has not yet ready for the following accession, it runs a proactive neighbor policy in order to feed the candidate country’s interest.</w:t>
      </w:r>
    </w:p>
    <w:p>
      <w:pPr>
        <w:pBdr/>
        <w:spacing w:before="240" w:after="240" w:line="240" w:lineRule="auto"/>
        <w:ind w:left="0" w:right="0"/>
        <w:jc w:val="left"/>
      </w:pPr>
      <w:r>
        <w:rPr>
          <w:color w:val="000000"/>
          <w:sz w:val="24"/>
          <w:szCs w:val="24"/>
        </w:rPr>
        <w:t xml:space="preserve">The importance of Serbia and Turkey are very high because of the future’s gas pipelines that are aimed to be safe supply routes. The role of Serbia is double. On the one hand it could make a warmer relation between the EU and Russia while on the other hand it could become a safe transit corridor with hosting the Southern Stream. The Nabucco is the tie between the EU and Turkey so it has a special significance in Turkey’s accession. The Nabucco is a diversified gas rout from Russia which also delivers European interests to the Middle East.</w:t>
      </w:r>
    </w:p>
    <w:p>
      <w:pPr>
        <w:pBdr/>
        <w:spacing w:before="240" w:after="240" w:line="240" w:lineRule="auto"/>
        <w:ind w:left="0" w:right="0"/>
        <w:jc w:val="left"/>
      </w:pPr>
      <w:r>
        <w:rPr>
          <w:color w:val="000000"/>
          <w:sz w:val="24"/>
          <w:szCs w:val="24"/>
        </w:rPr>
        <w:t xml:space="preserve">Hungary has to be a proactive player of the EU’s energy policy. Doing so Hungary is very likely to become an even more important member of the integration and a trusted partner of the candidate countries. The enlargement policy is strictly a case of energy policy and security policy so Hungary could become a leader of the following accession if it will realize its geostrategic power. And last but not least we always should remember that Hungary is not only the gate towards the Western-Balkans and Turkey but it is the EU’s gate towards the Eastern Partnership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56778">
    <w:multiLevelType w:val="hybridMultilevel"/>
    <w:lvl w:ilvl="0" w:tplc="17366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56778">
    <w:abstractNumId w:val="793567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743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