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ANGÉLA CSALA</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Jusztin</w:t>
            </w:r>
          </w:p>
          <w:p w:rsidR="00DB4822" w:rsidRDefault="00DB4822" w:rsidP="00E11062">
            <w:pPr>
              <w:pStyle w:val="Konzulensek"/>
            </w:pPr>
            <w:r w:rsidRPr="00DB4822">
              <w:t>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Wake of Films – Films in the 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entitled In the Wake of Films – Films in the Tourism focuses on domestic film tourism and is based on my primary research, since I have to keep myself to the regulations regarding the length of the essay; I attached a theoretical review in the appendix.</w:t>
      </w:r>
    </w:p>
    <w:p>
      <w:pPr>
        <w:pBdr/>
        <w:spacing w:before="240" w:after="240" w:line="240" w:lineRule="auto"/>
        <w:ind w:left="0" w:right="0"/>
        <w:jc w:val="left"/>
      </w:pPr>
      <w:r>
        <w:rPr>
          <w:color w:val="000000"/>
          <w:sz w:val="24"/>
          <w:szCs w:val="24"/>
        </w:rPr>
        <w:t xml:space="preserve">The main objective of the paper is the assessment and presentation of the actual situation of domestic film tourism. Within these frames I would like to review the supply elements of film-induced business and leisure tourism. The focal point of my primary research is the Korda Filmpark of Etyek. International experiences have proven that the key to successful film tourism lies in adequate partnerships; therefore we cannot neglect the collaborations of the sector. Finally, at the end of my essay, as I took into account both the major trends of tourism as well as the practice of successful film tourism destinations, I would like to propose how to improve and strengthen domestic film tourism.</w:t>
      </w:r>
    </w:p>
    <w:p>
      <w:pPr>
        <w:pBdr/>
        <w:spacing w:before="240" w:after="240" w:line="240" w:lineRule="auto"/>
        <w:ind w:left="0" w:right="0"/>
        <w:jc w:val="left"/>
      </w:pPr>
      <w:r>
        <w:rPr>
          <w:color w:val="000000"/>
          <w:sz w:val="24"/>
          <w:szCs w:val="24"/>
        </w:rPr>
        <w:t xml:space="preserve">After reading the related literature and on the basis of my prior research I formulated the following hypothesis: Although the Hungarian sector of film-induced tourism is still underdeveloped, its significance has already been recognised. The implemented projects receive insufficient attention and the inadequate marketing activities fail to affect efficiently the demand.</w:t>
      </w:r>
    </w:p>
    <w:p>
      <w:pPr>
        <w:pBdr/>
        <w:spacing w:before="240" w:after="240" w:line="240" w:lineRule="auto"/>
        <w:ind w:left="0" w:right="0"/>
        <w:jc w:val="left"/>
      </w:pPr>
      <w:r>
        <w:rPr>
          <w:color w:val="000000"/>
          <w:sz w:val="24"/>
          <w:szCs w:val="24"/>
        </w:rPr>
        <w:t xml:space="preserve">I managed to support my hypothesis by analysing a wide range of information. International literature constituted a crucial part of my secondary research. For my primary research I applied qualitative data-collection methods, as I recorded five personal interviews with representatives from the sector of tourism, namely the sales manager of the Korda Filmpark and the mayor of Etyek. I gathered further experiences during my visit to the Korda Filmpark.</w:t>
      </w:r>
    </w:p>
    <w:p>
      <w:pPr>
        <w:pBdr/>
        <w:spacing w:before="240" w:after="240" w:line="240" w:lineRule="auto"/>
        <w:ind w:left="0" w:right="0"/>
        <w:jc w:val="left"/>
      </w:pPr>
      <w:r>
        <w:rPr>
          <w:color w:val="000000"/>
          <w:sz w:val="24"/>
          <w:szCs w:val="24"/>
        </w:rPr>
        <w:t xml:space="preserve">Based on the experiences I gathered over the last few months, I came to the conclusion that film tourism is a dynamic sector that requires further research for a more efficient exploitation of its potential. In addition, this sector could stimulate the demand, the expansion and diversification of the supply of tourism with great effect. The adventure aspect of film tourism perfectly fits the dominant trends; therefore it might be a profitable sector when thorough planning meets collaboration even though higher costs must be invested. Despite the acknowledgement of the importance of the sector in our country, film tourism appears only in the case of long-term plans due to the lack of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23045">
    <w:multiLevelType w:val="hybridMultilevel"/>
    <w:lvl w:ilvl="0" w:tplc="37324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23045">
    <w:abstractNumId w:val="46123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884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