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NYÍRŐ DÓRA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attitűd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esett a turisztikai attitűd vizsgálatára, mert tanulmányaink alatt a turizmus ezen aspektusát alig érintettük, pedig jelentősége kiemelkedő.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felét az ide szorosan kapcsolódó szakirodalom bemutatása alkotja, ahol bővebben kitérek a társadalmi-kulturális hatásokra, az azt befolyásoló tényezőkre, és ezek jelentőségére az attitűd kialakulásának szempontjából. Az ilyen hatások vizsgálatára készített néhány elmélet is bemutatásra kerül ebben a részben.</w:t>
      </w:r>
      <w:r>
        <w:rPr>
          <w:color w:val="000000"/>
          <w:sz w:val="24"/>
          <w:szCs w:val="24"/>
        </w:rPr>
        <w:br/>
        <w:t xml:space="preserve">Ezután következik a magyarországi helyzet vizsgálatának érdekében készített kérdőív válaszainak részletes elemzése, mely összefüggéseiben mutatja be az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mellékletek első nagy fejezete tartalmazza a turizmus – az attitűd kialakulásának szempontjából fontos – elméleti hátterének elemzését, mely véleményem szerint szerves részét képezi a dolgozatnak, ám a terjedelmi feltételeknek való megfelelés érdekében csak a mellékletek között kapott helyet. Itt található az általános fogalmi bevezetés mellett a teherbíró képesség, és a gazdasági hatások bemutatása, illetve a turistatipológiák és a desztinációs evolúciós görbe is itt kapott helyet.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felmérés több érdekes összefüggésre rámutatott, melyek bővebb elemzése megtalálható az egyes kérdések válaszainak értelmezésénél. Összességében a legfőbb eredménynek az tekinthető, hogy a magyar lakosság szerint a turizmusnak több pozitív hatása érzékelhető, mint negatív, tehát – a nem reprezentatív felmérés alapján – a turisták által gyakran látogatott desztinációk sem érték még el teherbíró képességük határait hazánkban. A megkérdezés hipotézise volt, hogy ha kiemelten vizsgáljuk a turisztikailag frekventált helyen lakókat, illetve a turizmussal kapcsolatos munkatapasztalattal rendelkezőket, akkor az egész mintához képest eltérést találunk a válaszaik megoszlásában. Ez csak részben jelent meg a válaszokban: valójában a turisztikai munkatapasztalattal rendelkezők érzékelik csak eltérőbben a pozitív és a negatív hatásokat, mivel nagyobb rálátásuk van a területre. A válaszok alapján nem alakult ki a magyar lakosságban elutasítás, vagy ellenszenv a turizmussal szemben, inkább pozitívnak ítélik a jelenlétét hazánkban.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Remélem, a közeljövőben ezeket az emberi tényezőket fontosságuknak megfelelően fogják kezelni hazánkban, és felismerik, hogy a turizmus fejlesztése nem lehet sikeres a társadalmi tényezők, attitűdök ismerete és integrált kezelése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73772">
    <w:multiLevelType w:val="hybridMultilevel"/>
    <w:lvl w:ilvl="0" w:tplc="83108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73772">
    <w:abstractNumId w:val="94773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41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