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KOLBERG HELGA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 Erika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Berlin! Mi folyik itt? Avagy: városfejlesztés a folyópartok mentén idegenforgalmi szemszögből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folyók mindig is meghatározó szerepet játszottak egy város életében. Nem csak földrajzi helyek voltak, hanem történelmi határok, kereskedelmi útvonalak, kulturális terek, kikapcsolódási pontok és a társadalmi élet központjai. Hogy mennyi lehetőség rejlik bennük, azt Berlin példáján szeretném bemutatni.</w:t>
      </w:r>
      <w:r>
        <w:rPr>
          <w:color w:val="000000"/>
          <w:sz w:val="24"/>
          <w:szCs w:val="24"/>
        </w:rPr>
        <w:br/>
        <w:t xml:space="preserve">Miért a német fővárost választottam ebben a témában? Több okból is: elsősorban személyes kapcsolatom fűződik a városhoz, ugyanis sokszor jártam már ott és édesapám is onnan származik. Másrészt mivel Berlin felületének majdnem 7%-a víz, egyértelmű, hogy ezzel többet kell foglalkozni. Berlin víziváros, számos folyópart nyújtotta városfejlesztési lehetőséggel, melyeket ki is használ a városvezetés és a lakosság is. Berlin rengeteg jó ötletet valósított meg, és további tervei vannak ezen a területen, hogy a várost idegenforgalmi szempontból is jobban pozícionálják. Berlin állandóan mozgásban van, folyamatosan változik a városkép, és a folyók ebben nagy szerepet játszanak, ugyanis a Fal leomlása után olyan potenciálok tárultak az itteniek elé, amelyeket egyedi módon ki is használtak. Berlin mára egy nyitott, kreatív, kulturális világvárossá nőtte ki magát, történelmi kontrasztokkal. A folyók áramlást és szabadságot szimbolizálnak. A partok legnagyobb része szabadon hozzáférhető, amelyek mentén pezseg az élet: strandbárok, lakóhajók, partihajók, múzeumhajók, vízi fesztiválok, hatalmas zöldterületek a vízparton, úszó hostelek, különleges vízisportok, egyedi vendéglátóegységek, absztrakt épületek és luxus lakóparkok, és közösségi terek, stb.</w:t>
      </w:r>
      <w:r>
        <w:rPr>
          <w:color w:val="000000"/>
          <w:sz w:val="24"/>
          <w:szCs w:val="24"/>
        </w:rPr>
        <w:br/>
        <w:t xml:space="preserve">A témám részletesebb vizsgálatához primer kutatásokat végeztem Berlinben, 7 mélyinterjút készítettem az ottani városvezetéssel, illetve idegenforgalmi vállalkozásokkal is: Szenátus turizmusgazdálkodás és víziturizmus részleg vezetői, Szenátus városfejlesztési területén Spreeraum speciális vezetője és a környezetvédelmi részleg víz speciális terület vezetője, Friedrichshain-Kreuzberg polgármestere, Luritec Watersystems tulajdonosa, és a Gestrandet an der Jannowitzbrücke strandbár tulajdonosa. Szekunder forrásként több berlini városfejlesztéssel, víziturizmussal kapcsolatos dokumentumot gyűjtöttem, ezekkel együtt úgy gondolom sikerült egy átfogó képet alkotni a folyópartok által kínált turisztikai városfejlesztési potenciálokról.</w:t>
      </w:r>
      <w:r>
        <w:rPr>
          <w:color w:val="000000"/>
          <w:sz w:val="24"/>
          <w:szCs w:val="24"/>
        </w:rPr>
        <w:br/>
        <w:t xml:space="preserve">Végül felmerül a kérdés, hogy Berlin példája alapján Budapestnek talán jobban ki kéne használnia a Duna adta lehetőségeket.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53420">
    <w:multiLevelType w:val="hybridMultilevel"/>
    <w:lvl w:ilvl="0" w:tplc="75388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53420">
    <w:abstractNumId w:val="45753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00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